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2.png" ContentType="image/png"/>
  <Override PartName="/word/media/image13.png" ContentType="image/png"/>
  <Override PartName="/word/media/image11.jpeg" ContentType="image/jpeg"/>
  <Override PartName="/word/media/image9.png" ContentType="image/png"/>
  <Override PartName="/word/media/image8.jpeg" ContentType="image/jpeg"/>
  <Override PartName="/word/media/image7.jpeg" ContentType="image/jpeg"/>
  <Override PartName="/word/media/image18.png" ContentType="image/png"/>
  <Override PartName="/word/media/image20.png" ContentType="image/png"/>
  <Override PartName="/word/media/image28.jpeg" ContentType="image/jpeg"/>
  <Override PartName="/word/media/image6.png" ContentType="image/png"/>
  <Override PartName="/word/media/image5.jpeg" ContentType="image/jpeg"/>
  <Override PartName="/word/media/image4.jpeg" ContentType="image/jpeg"/>
  <Override PartName="/word/media/image25.jpeg" ContentType="image/jpeg"/>
  <Override PartName="/word/media/image3.png" ContentType="image/png"/>
  <Override PartName="/word/media/image26.png" ContentType="image/png"/>
  <Override PartName="/word/media/image24.png" ContentType="image/png"/>
  <Override PartName="/word/media/image23.png" ContentType="image/png"/>
  <Override PartName="/word/media/image22.png" ContentType="image/png"/>
  <Override PartName="/word/media/image19.jpeg" ContentType="image/jpeg"/>
  <Override PartName="/word/media/image1.jpeg" ContentType="image/jpeg"/>
  <Override PartName="/word/media/image21.png" ContentType="image/png"/>
  <Override PartName="/word/media/image17.png" ContentType="image/png"/>
  <Override PartName="/word/media/image10.png" ContentType="image/png"/>
  <Override PartName="/word/media/image27.jpeg" ContentType="image/jpeg"/>
  <Override PartName="/word/media/image16.jpeg" ContentType="image/jpeg"/>
  <Override PartName="/word/media/image15.png" ContentType="image/png"/>
  <Override PartName="/word/media/image14.jpeg" ContentType="image/jpeg"/>
  <Override PartName="/word/media/image2.jpeg" ContentType="image/jpeg"/>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styles.xml" ContentType="application/vnd.openxmlformats-officedocument.wordprocessingml.styl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jc w:val="center"/>
        <w:rPr>
          <w:rFonts w:ascii="Calibri" w:hAnsi="Calibri"/>
          <w:b/>
          <w:b/>
          <w:bCs/>
          <w:color w:val="000000"/>
          <w:sz w:val="72"/>
          <w:szCs w:val="72"/>
        </w:rPr>
      </w:pPr>
      <w:r>
        <w:rPr>
          <w:rFonts w:ascii="Calibri" w:hAnsi="Calibri"/>
          <w:b/>
          <w:bCs/>
          <w:color w:val="000000"/>
          <w:sz w:val="72"/>
          <w:szCs w:val="72"/>
        </w:rPr>
        <w:t>NUOVI GIOIELLI SRL</w:t>
      </w:r>
    </w:p>
    <w:p>
      <w:pPr>
        <w:pStyle w:val="P0"/>
        <w:widowControl/>
        <w:tabs>
          <w:tab w:val="clear" w:pos="720"/>
        </w:tabs>
        <w:spacing w:lineRule="auto" w:line="240"/>
        <w:jc w:val="center"/>
        <w:rPr>
          <w:rFonts w:ascii="Calibri" w:hAnsi="Calibri"/>
          <w:color w:val="000000"/>
          <w:sz w:val="22"/>
        </w:rPr>
      </w:pPr>
      <w:r>
        <w:rPr>
          <w:rFonts w:ascii="Calibri" w:hAnsi="Calibri"/>
          <w:color w:val="000000"/>
          <w:sz w:val="22"/>
        </w:rPr>
      </w:r>
    </w:p>
    <w:p>
      <w:pPr>
        <w:pStyle w:val="P0"/>
        <w:widowControl/>
        <w:tabs>
          <w:tab w:val="clear" w:pos="720"/>
        </w:tabs>
        <w:spacing w:lineRule="auto" w:line="240"/>
        <w:jc w:val="center"/>
        <w:rPr>
          <w:rFonts w:ascii="Calibri" w:hAnsi="Calibri"/>
          <w:color w:val="000000"/>
          <w:sz w:val="22"/>
        </w:rPr>
      </w:pPr>
      <w:r>
        <w:rPr>
          <w:rFonts w:ascii="Calibri" w:hAnsi="Calibri"/>
          <w:color w:val="000000"/>
          <w:sz w:val="22"/>
        </w:rPr>
      </w:r>
    </w:p>
    <w:p>
      <w:pPr>
        <w:pStyle w:val="P0"/>
        <w:widowControl/>
        <w:tabs>
          <w:tab w:val="clear" w:pos="720"/>
        </w:tabs>
        <w:spacing w:lineRule="auto" w:line="240"/>
        <w:jc w:val="center"/>
        <w:rPr>
          <w:rFonts w:ascii="Calibri" w:hAnsi="Calibri"/>
          <w:b/>
          <w:b/>
          <w:bCs/>
          <w:i/>
          <w:i/>
          <w:iCs/>
          <w:color w:val="000000"/>
          <w:sz w:val="52"/>
          <w:szCs w:val="52"/>
        </w:rPr>
      </w:pPr>
      <w:r>
        <w:rPr>
          <w:rFonts w:ascii="Calibri" w:hAnsi="Calibri"/>
          <w:b/>
          <w:bCs/>
          <w:i/>
          <w:iCs/>
          <w:color w:val="000000"/>
          <w:sz w:val="52"/>
          <w:szCs w:val="52"/>
        </w:rPr>
        <w:t xml:space="preserve">BILANCIO DI SOSTENIBILITA’ per l’ANNO 2021 </w:t>
      </w:r>
    </w:p>
    <w:p>
      <w:pPr>
        <w:pStyle w:val="P0"/>
        <w:widowControl/>
        <w:tabs>
          <w:tab w:val="clear" w:pos="720"/>
        </w:tabs>
        <w:spacing w:lineRule="auto" w:line="240"/>
        <w:jc w:val="center"/>
        <w:rPr>
          <w:rFonts w:ascii="Calibri" w:hAnsi="Calibri"/>
          <w:color w:val="000000"/>
          <w:sz w:val="52"/>
          <w:szCs w:val="52"/>
        </w:rPr>
      </w:pPr>
      <w:r>
        <w:rPr>
          <w:rFonts w:ascii="Calibri" w:hAnsi="Calibri"/>
          <w:color w:val="000000"/>
          <w:sz w:val="52"/>
          <w:szCs w:val="52"/>
        </w:rPr>
      </w:r>
    </w:p>
    <w:p>
      <w:pPr>
        <w:pStyle w:val="P0"/>
        <w:widowControl/>
        <w:tabs>
          <w:tab w:val="clear" w:pos="720"/>
        </w:tabs>
        <w:spacing w:lineRule="auto" w:line="240"/>
        <w:jc w:val="center"/>
        <w:rPr>
          <w:rFonts w:ascii="Calibri" w:hAnsi="Calibri"/>
          <w:color w:val="000000"/>
          <w:sz w:val="22"/>
        </w:rPr>
      </w:pPr>
      <w:r>
        <w:rPr>
          <w:rFonts w:ascii="Calibri" w:hAnsi="Calibri"/>
          <w:color w:val="000000"/>
          <w:sz w:val="22"/>
        </w:rPr>
      </w:r>
    </w:p>
    <w:p>
      <w:pPr>
        <w:pStyle w:val="P0"/>
        <w:widowControl/>
        <w:tabs>
          <w:tab w:val="clear" w:pos="720"/>
        </w:tabs>
        <w:spacing w:lineRule="auto" w:line="240"/>
        <w:jc w:val="center"/>
        <w:rPr>
          <w:rFonts w:ascii="Calibri" w:hAnsi="Calibri"/>
          <w:color w:val="000000"/>
          <w:sz w:val="22"/>
        </w:rPr>
      </w:pPr>
      <w:r>
        <w:rPr>
          <w:rFonts w:ascii="Calibri" w:hAnsi="Calibri"/>
          <w:color w:val="000000"/>
          <w:sz w:val="22"/>
        </w:rPr>
        <w:t>SECONDO LO STANDARD RJC COP 2019, I PRINCIPI ONU AGENDA 2030, INDICI DI GRI</w:t>
      </w:r>
    </w:p>
    <w:p>
      <w:pPr>
        <w:pStyle w:val="P0"/>
        <w:widowControl/>
        <w:tabs>
          <w:tab w:val="clear" w:pos="720"/>
        </w:tabs>
        <w:spacing w:lineRule="auto" w:line="240"/>
        <w:jc w:val="center"/>
        <w:rPr>
          <w:rFonts w:ascii="Calibri" w:hAnsi="Calibri"/>
          <w:color w:val="000000"/>
          <w:sz w:val="22"/>
        </w:rPr>
      </w:pPr>
      <w:r>
        <w:rPr>
          <w:rFonts w:ascii="Calibri" w:hAnsi="Calibri"/>
          <w:color w:val="000000"/>
          <w:sz w:val="22"/>
        </w:rPr>
      </w:r>
    </w:p>
    <w:p>
      <w:pPr>
        <w:pStyle w:val="P0"/>
        <w:widowControl/>
        <w:tabs>
          <w:tab w:val="clear" w:pos="720"/>
        </w:tabs>
        <w:spacing w:lineRule="auto" w:line="240"/>
        <w:jc w:val="center"/>
        <w:rPr>
          <w:rFonts w:ascii="Calibri" w:hAnsi="Calibri"/>
          <w:color w:val="000000"/>
          <w:sz w:val="22"/>
        </w:rPr>
      </w:pPr>
      <w:r>
        <w:rPr>
          <w:rFonts w:ascii="Calibri" w:hAnsi="Calibri"/>
          <w:color w:val="000000"/>
          <w:sz w:val="22"/>
        </w:rPr>
      </w:r>
    </w:p>
    <w:p>
      <w:pPr>
        <w:pStyle w:val="P0"/>
        <w:widowControl/>
        <w:tabs>
          <w:tab w:val="clear" w:pos="720"/>
        </w:tabs>
        <w:spacing w:lineRule="auto" w:line="240"/>
        <w:jc w:val="center"/>
        <w:rPr>
          <w:rFonts w:ascii="Calibri" w:hAnsi="Calibri"/>
          <w:color w:val="000000"/>
          <w:sz w:val="22"/>
        </w:rPr>
      </w:pPr>
      <w:r>
        <w:rPr/>
        <w:drawing>
          <wp:inline distT="0" distB="0" distL="0" distR="0">
            <wp:extent cx="6118860" cy="286829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6118860" cy="2868295"/>
                    </a:xfrm>
                    <a:prstGeom prst="rect">
                      <a:avLst/>
                    </a:prstGeom>
                  </pic:spPr>
                </pic:pic>
              </a:graphicData>
            </a:graphic>
          </wp:inline>
        </w:drawing>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P0"/>
        <w:widowControl/>
        <w:tabs>
          <w:tab w:val="clear" w:pos="720"/>
        </w:tabs>
        <w:spacing w:lineRule="auto" w:line="240"/>
        <w:rPr>
          <w:rFonts w:ascii="Calibri" w:hAnsi="Calibri"/>
          <w:color w:val="000000"/>
          <w:sz w:val="22"/>
        </w:rPr>
      </w:pPr>
      <w:r>
        <w:rPr>
          <w:rFonts w:ascii="Calibri" w:hAnsi="Calibri"/>
          <w:color w:val="000000"/>
          <w:sz w:val="22"/>
        </w:rPr>
      </w:r>
    </w:p>
    <w:p>
      <w:pPr>
        <w:pStyle w:val="Normal"/>
        <w:jc w:val="both"/>
        <w:rPr>
          <w:rFonts w:ascii="Calibri" w:hAnsi="Calibri"/>
          <w:color w:val="000000"/>
          <w:sz w:val="22"/>
          <w:szCs w:val="22"/>
        </w:rPr>
      </w:pPr>
      <w:r>
        <w:rPr>
          <w:rFonts w:ascii="Calibri" w:hAnsi="Calibri"/>
          <w:color w:val="000000"/>
          <w:sz w:val="22"/>
          <w:szCs w:val="22"/>
        </w:rPr>
      </w:r>
    </w:p>
    <w:p>
      <w:pPr>
        <w:pStyle w:val="ListParagraph"/>
        <w:numPr>
          <w:ilvl w:val="0"/>
          <w:numId w:val="4"/>
        </w:numPr>
        <w:jc w:val="both"/>
        <w:rPr>
          <w:rFonts w:ascii="Calibri" w:hAnsi="Calibri"/>
          <w:b/>
          <w:b/>
          <w:color w:val="000000"/>
          <w:sz w:val="24"/>
          <w:szCs w:val="24"/>
        </w:rPr>
      </w:pPr>
      <w:r>
        <w:rPr>
          <w:rFonts w:ascii="Calibri" w:hAnsi="Calibri"/>
          <w:b/>
          <w:color w:val="000000"/>
          <w:sz w:val="24"/>
          <w:szCs w:val="24"/>
        </w:rPr>
        <w:t>CONSIDERAZIONI GENERALI</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Descrizione</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Destinatari</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Obiettivi</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Elementi Normativi</w:t>
      </w:r>
    </w:p>
    <w:p>
      <w:pPr>
        <w:pStyle w:val="ListParagraph"/>
        <w:ind w:left="1682" w:hanging="0"/>
        <w:jc w:val="both"/>
        <w:rPr>
          <w:rFonts w:ascii="Calibri" w:hAnsi="Calibri"/>
          <w:color w:val="000000"/>
          <w:sz w:val="24"/>
          <w:szCs w:val="24"/>
        </w:rPr>
      </w:pPr>
      <w:r>
        <w:rPr>
          <w:rFonts w:ascii="Calibri" w:hAnsi="Calibri"/>
          <w:color w:val="000000"/>
          <w:sz w:val="24"/>
          <w:szCs w:val="24"/>
        </w:rPr>
      </w:r>
    </w:p>
    <w:p>
      <w:pPr>
        <w:pStyle w:val="ListParagraph"/>
        <w:numPr>
          <w:ilvl w:val="0"/>
          <w:numId w:val="4"/>
        </w:numPr>
        <w:jc w:val="both"/>
        <w:rPr>
          <w:rFonts w:ascii="Calibri" w:hAnsi="Calibri"/>
          <w:b/>
          <w:b/>
          <w:color w:val="000000"/>
          <w:sz w:val="24"/>
          <w:szCs w:val="24"/>
        </w:rPr>
      </w:pPr>
      <w:r>
        <w:rPr>
          <w:rFonts w:ascii="Calibri" w:hAnsi="Calibri"/>
          <w:b/>
          <w:color w:val="000000"/>
          <w:sz w:val="24"/>
          <w:szCs w:val="24"/>
        </w:rPr>
        <w:t xml:space="preserve">PROFILO DI NUOVI GIOIELLI SRL  </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Storia e profilo aziendale</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Struttura organizzativa e responsabilità</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Social performance team</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Politica aziendale etica</w:t>
      </w:r>
    </w:p>
    <w:p>
      <w:pPr>
        <w:pStyle w:val="ListParagraph"/>
        <w:numPr>
          <w:ilvl w:val="1"/>
          <w:numId w:val="4"/>
        </w:numPr>
        <w:jc w:val="both"/>
        <w:rPr>
          <w:rFonts w:ascii="Calibri" w:hAnsi="Calibri"/>
          <w:color w:val="000000"/>
          <w:sz w:val="24"/>
          <w:szCs w:val="24"/>
        </w:rPr>
      </w:pPr>
      <w:r>
        <w:rPr>
          <w:rFonts w:ascii="Calibri" w:hAnsi="Calibri"/>
          <w:color w:val="000000"/>
          <w:sz w:val="24"/>
          <w:szCs w:val="24"/>
        </w:rPr>
        <w:t>Valori</w:t>
      </w:r>
    </w:p>
    <w:p>
      <w:pPr>
        <w:pStyle w:val="ListParagraph"/>
        <w:ind w:left="1682" w:hanging="0"/>
        <w:jc w:val="both"/>
        <w:rPr>
          <w:rFonts w:ascii="Calibri" w:hAnsi="Calibri"/>
          <w:color w:val="000000"/>
          <w:sz w:val="24"/>
          <w:szCs w:val="24"/>
        </w:rPr>
      </w:pPr>
      <w:r>
        <w:rPr>
          <w:rFonts w:ascii="Calibri" w:hAnsi="Calibri"/>
          <w:color w:val="000000"/>
          <w:sz w:val="24"/>
          <w:szCs w:val="24"/>
        </w:rPr>
      </w:r>
    </w:p>
    <w:p>
      <w:pPr>
        <w:pStyle w:val="ListParagraph"/>
        <w:numPr>
          <w:ilvl w:val="0"/>
          <w:numId w:val="4"/>
        </w:numPr>
        <w:jc w:val="both"/>
        <w:rPr>
          <w:rFonts w:ascii="Calibri" w:hAnsi="Calibri"/>
          <w:b/>
          <w:b/>
          <w:color w:val="000000"/>
          <w:sz w:val="24"/>
          <w:szCs w:val="24"/>
        </w:rPr>
      </w:pPr>
      <w:r>
        <w:rPr>
          <w:rFonts w:ascii="Calibri" w:hAnsi="Calibri"/>
          <w:b/>
          <w:color w:val="000000"/>
          <w:sz w:val="24"/>
          <w:szCs w:val="24"/>
        </w:rPr>
        <w:t>LE PARTI INTERESSATE(STAKEHOLDERS)</w:t>
      </w:r>
    </w:p>
    <w:p>
      <w:pPr>
        <w:pStyle w:val="ListParagraph"/>
        <w:ind w:left="1398" w:hanging="0"/>
        <w:jc w:val="both"/>
        <w:rPr>
          <w:rFonts w:ascii="Calibri" w:hAnsi="Calibri"/>
          <w:b/>
          <w:b/>
          <w:color w:val="000000"/>
          <w:sz w:val="24"/>
          <w:szCs w:val="24"/>
        </w:rPr>
      </w:pPr>
      <w:r>
        <w:rPr>
          <w:rFonts w:ascii="Calibri" w:hAnsi="Calibri"/>
          <w:b/>
          <w:color w:val="000000"/>
          <w:sz w:val="24"/>
          <w:szCs w:val="24"/>
        </w:rPr>
      </w:r>
    </w:p>
    <w:p>
      <w:pPr>
        <w:pStyle w:val="ListParagraph"/>
        <w:numPr>
          <w:ilvl w:val="0"/>
          <w:numId w:val="4"/>
        </w:numPr>
        <w:jc w:val="both"/>
        <w:rPr>
          <w:rFonts w:ascii="Calibri" w:hAnsi="Calibri"/>
          <w:b/>
          <w:b/>
          <w:color w:val="000000"/>
          <w:sz w:val="24"/>
          <w:szCs w:val="24"/>
        </w:rPr>
      </w:pPr>
      <w:r>
        <w:rPr>
          <w:rFonts w:ascii="Calibri" w:hAnsi="Calibri"/>
          <w:b/>
          <w:color w:val="000000"/>
          <w:sz w:val="24"/>
          <w:szCs w:val="24"/>
        </w:rPr>
        <w:t xml:space="preserve">ANALISI DEI REQUISITI </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Lavoro infantile</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Lavoro forzato o obbligato</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Salute e sicurezza</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Libertà di associazione e diritto alla contrattazione collettiva</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Discriminazione</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Pratiche disciplinari</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Orario di lavoro</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Retribuzione</w:t>
      </w:r>
    </w:p>
    <w:p>
      <w:pPr>
        <w:pStyle w:val="ListParagraph"/>
        <w:numPr>
          <w:ilvl w:val="1"/>
          <w:numId w:val="4"/>
        </w:numPr>
        <w:ind w:left="1843" w:hanging="566"/>
        <w:jc w:val="both"/>
        <w:rPr>
          <w:rFonts w:ascii="Calibri" w:hAnsi="Calibri" w:cs="Arial"/>
          <w:b/>
          <w:b/>
          <w:sz w:val="22"/>
          <w:szCs w:val="22"/>
        </w:rPr>
      </w:pPr>
      <w:r>
        <w:rPr>
          <w:rFonts w:cs="Arial" w:ascii="Calibri" w:hAnsi="Calibri"/>
          <w:b/>
          <w:sz w:val="22"/>
          <w:szCs w:val="22"/>
        </w:rPr>
        <w:t>Tutela dell’ambiente e performance ambientale</w:t>
      </w:r>
    </w:p>
    <w:p>
      <w:pPr>
        <w:pStyle w:val="ListParagraph"/>
        <w:numPr>
          <w:ilvl w:val="1"/>
          <w:numId w:val="4"/>
        </w:numPr>
        <w:ind w:left="1843" w:hanging="566"/>
        <w:jc w:val="both"/>
        <w:rPr>
          <w:rFonts w:ascii="Calibri" w:hAnsi="Calibri"/>
          <w:b/>
          <w:b/>
          <w:color w:val="000000"/>
          <w:sz w:val="22"/>
          <w:szCs w:val="22"/>
        </w:rPr>
      </w:pPr>
      <w:r>
        <w:rPr>
          <w:rFonts w:ascii="Calibri" w:hAnsi="Calibri"/>
          <w:b/>
          <w:color w:val="000000"/>
          <w:sz w:val="22"/>
          <w:szCs w:val="22"/>
        </w:rPr>
        <w:t>Sistema di gestione</w:t>
      </w:r>
    </w:p>
    <w:p>
      <w:pPr>
        <w:pStyle w:val="ListParagraph"/>
        <w:ind w:left="1682" w:hanging="0"/>
        <w:jc w:val="both"/>
        <w:rPr>
          <w:rFonts w:ascii="Calibri" w:hAnsi="Calibri"/>
          <w:color w:val="000000"/>
          <w:sz w:val="22"/>
          <w:szCs w:val="22"/>
        </w:rPr>
      </w:pPr>
      <w:r>
        <w:rPr>
          <w:rFonts w:ascii="Calibri" w:hAnsi="Calibri"/>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ListParagraph"/>
        <w:numPr>
          <w:ilvl w:val="0"/>
          <w:numId w:val="5"/>
        </w:numPr>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CONSIDERAZIONI GENERALI</w:t>
      </w:r>
    </w:p>
    <w:p>
      <w:pPr>
        <w:pStyle w:val="ListParagraph"/>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ListParagraph"/>
        <w:numPr>
          <w:ilvl w:val="1"/>
          <w:numId w:val="7"/>
        </w:numPr>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 xml:space="preserve"> </w:t>
      </w:r>
      <w:r>
        <w:rPr>
          <w:rFonts w:cs="Calibri" w:ascii="Calibri" w:hAnsi="Calibri" w:asciiTheme="minorHAnsi" w:cstheme="minorHAnsi" w:hAnsiTheme="minorHAnsi"/>
          <w:b/>
          <w:color w:val="000000"/>
          <w:sz w:val="22"/>
          <w:szCs w:val="22"/>
        </w:rPr>
        <w:t>Descrizione</w:t>
      </w:r>
    </w:p>
    <w:p>
      <w:pPr>
        <w:pStyle w:val="ListParagraph"/>
        <w:ind w:left="1080" w:hanging="0"/>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jc w:val="both"/>
        <w:rPr>
          <w:rFonts w:ascii="Arial" w:hAnsi="Arial" w:cs="Arial"/>
        </w:rPr>
      </w:pPr>
      <w:r>
        <w:rPr>
          <w:rFonts w:cs="Arial" w:ascii="Arial" w:hAnsi="Arial"/>
        </w:rPr>
        <w:t xml:space="preserve">Il Bilancio e Riesame di sostenibilità è un documento informativo pubblico sugli effetti sociali delle attività di NUOVI GIOIELLI SRL. </w:t>
      </w:r>
    </w:p>
    <w:p>
      <w:pPr>
        <w:pStyle w:val="Normal"/>
        <w:jc w:val="both"/>
        <w:rPr>
          <w:rFonts w:ascii="Arial" w:hAnsi="Arial" w:cs="Arial"/>
        </w:rPr>
      </w:pPr>
      <w:r>
        <w:rPr>
          <w:rFonts w:cs="Arial" w:ascii="Arial" w:hAnsi="Arial"/>
        </w:rPr>
        <w:t xml:space="preserve">Fornisce un resoconto sulle azioni svolte e sulle iniziative future della società. </w:t>
      </w:r>
    </w:p>
    <w:p>
      <w:pPr>
        <w:pStyle w:val="Normal"/>
        <w:jc w:val="both"/>
        <w:rPr>
          <w:rFonts w:ascii="Arial" w:hAnsi="Arial" w:cs="Arial"/>
        </w:rPr>
      </w:pPr>
      <w:r>
        <w:rPr>
          <w:rFonts w:cs="Arial" w:ascii="Arial" w:hAnsi="Arial"/>
        </w:rPr>
        <w:t xml:space="preserve">Ha una periodicità di redazione annuale e riporta i valori, la situazione e gli obiettivi di Nuovi Gioielli srl  nel campo delle relazioni sociali ed etiche. </w:t>
      </w:r>
    </w:p>
    <w:p>
      <w:pPr>
        <w:pStyle w:val="Normal"/>
        <w:jc w:val="both"/>
        <w:rPr>
          <w:rFonts w:ascii="Arial" w:hAnsi="Arial" w:cs="Arial"/>
        </w:rPr>
      </w:pPr>
      <w:r>
        <w:rPr>
          <w:rFonts w:cs="Arial" w:ascii="Arial" w:hAnsi="Arial"/>
        </w:rPr>
        <w:t xml:space="preserve">E'  elaborato dalla Direzione,  in  collaborazione con gli altri membri del Team Etico,  in conformità con i requisiti della norma SA8000 utilizzati come linee guida per affrontare tali aspetti in modo sistematico. </w:t>
      </w:r>
    </w:p>
    <w:p>
      <w:pPr>
        <w:pStyle w:val="Normal"/>
        <w:jc w:val="both"/>
        <w:rPr>
          <w:rFonts w:ascii="Arial" w:hAnsi="Arial" w:cs="Arial"/>
        </w:rPr>
      </w:pPr>
      <w:r>
        <w:rPr>
          <w:rFonts w:cs="Arial" w:ascii="Arial" w:hAnsi="Arial"/>
        </w:rPr>
        <w:t xml:space="preserve">Il  documento  comprende  sia  la  Politica  Aziendale  per  la  Sostenibilità   che  il  Riesame  della </w:t>
      </w:r>
    </w:p>
    <w:p>
      <w:pPr>
        <w:pStyle w:val="Normal"/>
        <w:jc w:val="both"/>
        <w:rPr>
          <w:rFonts w:ascii="Arial" w:hAnsi="Arial" w:cs="Arial"/>
        </w:rPr>
      </w:pPr>
      <w:r>
        <w:rPr>
          <w:rFonts w:cs="Arial" w:ascii="Arial" w:hAnsi="Arial"/>
        </w:rPr>
        <w:t xml:space="preserve">Direzione, finalizzati a definire, verificare, correggere e migliorare l'impegno di NUOVI GIOIELLI SRL. </w:t>
      </w:r>
    </w:p>
    <w:p>
      <w:pPr>
        <w:pStyle w:val="Normal"/>
        <w:jc w:val="both"/>
        <w:rPr>
          <w:rFonts w:ascii="Arial" w:hAnsi="Arial" w:cs="Arial"/>
        </w:rPr>
      </w:pPr>
      <w:r>
        <w:rPr>
          <w:rFonts w:cs="Arial" w:ascii="Arial" w:hAnsi="Arial"/>
        </w:rPr>
        <w:t xml:space="preserve">Il Bilancio e Riesame di sostenibilità , infatti, presenta una duplice valenza: </w:t>
      </w:r>
    </w:p>
    <w:p>
      <w:pPr>
        <w:pStyle w:val="ListParagraph"/>
        <w:numPr>
          <w:ilvl w:val="0"/>
          <w:numId w:val="6"/>
        </w:numPr>
        <w:jc w:val="both"/>
        <w:rPr>
          <w:rFonts w:ascii="Arial" w:hAnsi="Arial" w:cs="Arial"/>
        </w:rPr>
      </w:pPr>
      <w:r>
        <w:rPr>
          <w:rFonts w:cs="Arial" w:ascii="Arial" w:hAnsi="Arial"/>
        </w:rPr>
        <w:t xml:space="preserve">E' uno strumento di gestione per la Direzione in quanto misura la propria Politica di Sostenibilità e le altre politiche e procedure adottate per applicare lo Standard e i risultati di performance, nell'ottica del miglioramento continuo </w:t>
      </w:r>
    </w:p>
    <w:p>
      <w:pPr>
        <w:pStyle w:val="ListParagraph"/>
        <w:numPr>
          <w:ilvl w:val="0"/>
          <w:numId w:val="6"/>
        </w:numPr>
        <w:jc w:val="both"/>
        <w:rPr>
          <w:rFonts w:ascii="Arial" w:hAnsi="Arial" w:cs="Arial"/>
        </w:rPr>
      </w:pPr>
      <w:r>
        <w:rPr>
          <w:rFonts w:cs="Arial" w:ascii="Arial" w:hAnsi="Arial"/>
        </w:rPr>
        <w:t>E' un mezzo di comunicazione perch</w:t>
      </w:r>
      <w:r>
        <w:rPr>
          <w:rFonts w:cs="Arial" w:ascii="Arial" w:hAnsi="Arial"/>
        </w:rPr>
        <w:t>é</w:t>
      </w:r>
      <w:r>
        <w:rPr>
          <w:rFonts w:cs="Arial" w:ascii="Arial" w:hAnsi="Arial"/>
        </w:rPr>
        <w:t xml:space="preserve"> informa e raccoglie informazioni dai soggetti interessati che, in questo modo, compartecipano meglio e più ampiamente alla condotta. Il presente documento è trasmesso a tutti i dipendenti tramite affissione in bacheca aziendale, formazione personale di NUOVI GIOIELLI SRL  attraverso il sito di internet aziendale, mezzo utilizzato anche per la trasmissione alle parti interessate. www.nuovigioielli.com</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1"/>
          <w:numId w:val="7"/>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Destinatari</w:t>
      </w:r>
    </w:p>
    <w:p>
      <w:pPr>
        <w:pStyle w:val="ListParagraph"/>
        <w:ind w:left="108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Il  Bilancio  /  Riesame    è  rivolto  ai  soggetti  che  hanno  relazioni  significative con  NUOVI GIOIELLI SRL      ed in particolare a: </w:t>
      </w:r>
    </w:p>
    <w:p>
      <w:pPr>
        <w:pStyle w:val="ListParagraph"/>
        <w:jc w:val="both"/>
        <w:rPr>
          <w:rFonts w:ascii="Calibri" w:hAnsi="Calibri" w:cs="Calibri" w:asciiTheme="minorHAnsi" w:cstheme="minorHAnsi" w:hAnsiTheme="minorHAnsi"/>
        </w:rPr>
      </w:pPr>
      <w:r>
        <w:rPr>
          <w:rFonts w:cs="Calibri" w:cstheme="minorHAnsi" w:ascii="Calibri" w:hAnsi="Calibri"/>
        </w:rPr>
      </w:r>
    </w:p>
    <w:p>
      <w:pPr>
        <w:pStyle w:val="ListParagraph"/>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Dipendenti; </w:t>
      </w:r>
    </w:p>
    <w:p>
      <w:pPr>
        <w:pStyle w:val="ListParagraph"/>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Clienti; </w:t>
      </w:r>
    </w:p>
    <w:p>
      <w:pPr>
        <w:pStyle w:val="ListParagraph"/>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Comunità locale; </w:t>
      </w:r>
    </w:p>
    <w:p>
      <w:pPr>
        <w:pStyle w:val="ListParagraph"/>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Fornitori </w:t>
      </w:r>
    </w:p>
    <w:p>
      <w:pPr>
        <w:pStyle w:val="ListParagraph"/>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Terzisti </w:t>
      </w:r>
    </w:p>
    <w:p>
      <w:pPr>
        <w:pStyle w:val="ListParagraph"/>
        <w:numPr>
          <w:ilvl w:val="0"/>
          <w:numId w:val="8"/>
        </w:numPr>
        <w:jc w:val="both"/>
        <w:rPr>
          <w:rFonts w:ascii="Calibri" w:hAnsi="Calibri" w:cs="Calibri" w:asciiTheme="minorHAnsi" w:cstheme="minorHAnsi" w:hAnsiTheme="minorHAnsi"/>
        </w:rPr>
      </w:pPr>
      <w:r>
        <w:rPr>
          <w:rFonts w:cs="Calibri" w:ascii="Calibri" w:hAnsi="Calibri" w:asciiTheme="minorHAnsi" w:cstheme="minorHAnsi" w:hAnsiTheme="minorHAnsi"/>
        </w:rPr>
        <w:t>consumatori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L’azienda chiede a tali soggetti di compartecipare, direttamente o indirettamente, a questo comune impegno di miglioramento</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1"/>
          <w:numId w:val="7"/>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Obiettivi</w:t>
      </w:r>
    </w:p>
    <w:p>
      <w:pPr>
        <w:pStyle w:val="ListParagraph"/>
        <w:ind w:left="108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L'obiettivo  del  Bilancio  e  Riesame     è  quello  di  fornire  un  resoconto relativo alle iniziative sviluppate da NUOVI GIOIELLI SRL   e comunicare, in maniera chiara e trasparente a tutte le parti interessate, i risultati ottenuti nell'ambito della e della sostenibilità.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Più in dettaglio, il Bilancio e Riesame della Responsabilità Sociale / Sostenibilità  mira a: </w:t>
      </w:r>
    </w:p>
    <w:p>
      <w:pPr>
        <w:pStyle w:val="ListParagraph"/>
        <w:numPr>
          <w:ilvl w:val="0"/>
          <w:numId w:val="9"/>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Valutare i valori di sostenibilità, gli impegni sociali, i principi e le regole di riferimento, nell'ottica di miglioramento continuo </w:t>
      </w:r>
    </w:p>
    <w:p>
      <w:pPr>
        <w:pStyle w:val="ListParagraph"/>
        <w:numPr>
          <w:ilvl w:val="0"/>
          <w:numId w:val="9"/>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Fornire informazioni sugli effetti sociali che derivano dalle scelte della società </w:t>
      </w:r>
    </w:p>
    <w:p>
      <w:pPr>
        <w:pStyle w:val="ListParagraph"/>
        <w:numPr>
          <w:ilvl w:val="0"/>
          <w:numId w:val="9"/>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Favorire il dialogo, il coinvolgimento e il consenso dei soggetti interessati </w:t>
      </w:r>
    </w:p>
    <w:p>
      <w:pPr>
        <w:pStyle w:val="ListParagraph"/>
        <w:numPr>
          <w:ilvl w:val="0"/>
          <w:numId w:val="9"/>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Realizzare pienamente il Sistema di Responsabilità Sociale e sostenibilità </w:t>
      </w:r>
    </w:p>
    <w:p>
      <w:pPr>
        <w:pStyle w:val="Normal"/>
        <w:ind w:left="360" w:hanging="0"/>
        <w:jc w:val="both"/>
        <w:rPr>
          <w:rFonts w:ascii="Calibri" w:hAnsi="Calibri" w:cs="Calibri" w:asciiTheme="minorHAnsi" w:cstheme="minorHAnsi" w:hAnsiTheme="minorHAnsi"/>
        </w:rPr>
      </w:pPr>
      <w:r>
        <w:rPr>
          <w:rFonts w:cs="Calibri" w:cstheme="minorHAnsi" w:ascii="Calibri" w:hAnsi="Calibri"/>
        </w:rPr>
      </w:r>
    </w:p>
    <w:p>
      <w:pPr>
        <w:pStyle w:val="Normal"/>
        <w:ind w:left="360" w:hanging="0"/>
        <w:jc w:val="both"/>
        <w:rPr>
          <w:rFonts w:ascii="Calibri" w:hAnsi="Calibri" w:cs="Calibri" w:asciiTheme="minorHAnsi" w:cstheme="minorHAnsi" w:hAnsiTheme="minorHAnsi"/>
        </w:rPr>
      </w:pPr>
      <w:r>
        <w:rPr>
          <w:rFonts w:cs="Calibri" w:cstheme="minorHAnsi" w:ascii="Calibri" w:hAnsi="Calibri"/>
        </w:rPr>
      </w:r>
    </w:p>
    <w:p>
      <w:pPr>
        <w:pStyle w:val="Normal"/>
        <w:ind w:left="36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Nella realizzazione del Bilancio di Sostenibilità abbiamo preso in considerazione i 17 obiettivi dell’AGENDA 2030 che l’ONU ha definito come goals  importanti ai quali dobbiamo tendere e verso i quali dobbiamo rivolgere il nostro impegno e i nostri sforzi. </w:t>
      </w:r>
    </w:p>
    <w:p>
      <w:pPr>
        <w:pStyle w:val="Normal"/>
        <w:ind w:left="36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 certificazioni e i codici di condotta ai quali aderiamo (RJC COP 2019, AGENDA ONU 2030, GLOBAL REPORTING INITIATIVE solo per citarne alcuni) ci hanno aiutato ad individuare alcune azioni rivolte al raggiungimento di alcuni obiettivi specifici . </w:t>
      </w:r>
    </w:p>
    <w:p>
      <w:pPr>
        <w:pStyle w:val="Normal"/>
        <w:ind w:left="36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Il presente bilancio ha lo scopo di descrivere quanto è stato fatto nel corso dell’anno in relazione a questi principi. </w:t>
      </w:r>
    </w:p>
    <w:p>
      <w:pPr>
        <w:pStyle w:val="ListParagraph"/>
        <w:numPr>
          <w:ilvl w:val="1"/>
          <w:numId w:val="7"/>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Elementi normativi</w:t>
      </w:r>
    </w:p>
    <w:p>
      <w:pPr>
        <w:pStyle w:val="ListParagraph"/>
        <w:ind w:left="108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L'organizzazione  deve rispettare le leggi  locali, nazionali  e le  altre leggi  applicabili,  le norme prevalenti  di settore e gli altri requisiti ai quali l'organizzazione aderisce.  Quando tali leggi, norme  o  altri  requisiti  ai  quali  l'organizzazione  aderisce   riguardano  lo  stesso  tema,  deve essere applicata la disposizione che risulta più favorevole ai lavoratori. </w:t>
      </w:r>
    </w:p>
    <w:p>
      <w:pPr>
        <w:pStyle w:val="Normal"/>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rPr>
        <w:t>L'organizzazione deve inoltre rispettare i principi dei seguenti strumenti internazionali</w:t>
      </w:r>
      <w:r>
        <w:rPr>
          <w:rFonts w:cs="Calibri" w:ascii="Calibri" w:hAnsi="Calibri" w:asciiTheme="minorHAnsi" w:cstheme="minorHAnsi" w:hAnsiTheme="minorHAnsi"/>
          <w:b/>
          <w:sz w:val="22"/>
          <w:szCs w:val="22"/>
        </w:rPr>
        <w:t>:</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RJC COP 2019</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RJC COC 2017</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T.U. 81/2008 Legge sulla Salute e Sicurezza dei lavoratori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Regolamento 679/2016</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CCNL di riferimento (ORAFI ARGENTIERI)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Statuto dei lavoratori legge 300/1970</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Legge 68/99 assunzione categorie protette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Dlgs 66/2003 Organizzazione orario di lavoro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Decreto Dignità D.L.87/2018</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Linee guida per la costruzione dei modelli organizzazione e controllo Dlgs 231</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 (Durata del Lavoro - Industria) e Raccomandazione 116 (Riduzione dell’orario di lavoro)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Convenzioni ILO 29 (Lavoro forzato) e 105 (Abolizione del lavoro forzato)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87 (Libertà sindacale e protezione del diritto sindacale)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98 (Diritto di organizzazione e di negoziazione collettiva)</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Convenzioni ILO 100 (Uguaglianza di retribuzione) e 111 (Discriminazione–impiego e professione)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102 (Sicurezza Sociale – norme minime)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131 (Definizione del salario minimo)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135 (Rappresentanti dei lavoratori)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138 e Raccomandazione 146 (Età minima)</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155 e Raccomandazione 164 (Sicurezza e Salute sul Lavoro)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159 (Reinserimento professionale e occupazionale - persone disabili)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169 (Popoli indigeni e tribali)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177 (Lavoro a domicilio)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181 (Agenzie per l'impiego private)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182 (Forme peggiori di lavoro minorile)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ILO 183 (Protezione della Maternità)</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Codice di condotta del ILO sull'HIV / AIDS e il mondo del lavoro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Dichiarazione Universale dei Diritti Umani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Patto internazionale sui diritti economici, sociali e culturali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Patto internazionale sui diritti civili e politici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delle Nazioni Unite sui diritti del bambino</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delle Nazioni Unite sull'eliminazione di tutte le forme di discriminazione contro le donne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Convenzione delle Nazioni Unite sull'eliminazione di tutte le forme di discriminazione razziale</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Principi guida delle Nazioni Unite su Business e Diritti Umani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Linee Guida OCSE destinate alle imprese multinazionali</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D.Lgs.152/2006   Testo unico Ambientale </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5"/>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PROFILO DI NUOVI GIOIELLI SRL     </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1"/>
          <w:numId w:val="10"/>
        </w:numPr>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Storia e profilo aziendale</w:t>
      </w:r>
    </w:p>
    <w:p>
      <w:pPr>
        <w:pStyle w:val="ListParagraph"/>
        <w:ind w:left="108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NUOVI GIOIELLI SRL è un’azienda di medie dimensioni impegnata nella lavorazione di metalli preziosi per  conto di clienti noti nel mondo del lusso e nella realizzazione di manufatti a proprio marchio  .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L’Azienda nasce nel 1985 a Mussolente (VI) e prosegue da pi</w:t>
      </w:r>
      <w:r>
        <w:rPr>
          <w:rFonts w:eastAsia="Times New Roman" w:cs="Calibri" w:ascii="Calibri" w:hAnsi="Calibri" w:asciiTheme="minorHAnsi" w:cstheme="minorHAnsi" w:hAnsiTheme="minorHAnsi"/>
          <w:color w:val="auto"/>
          <w:kern w:val="0"/>
          <w:sz w:val="22"/>
          <w:szCs w:val="22"/>
          <w:lang w:val="it-IT" w:eastAsia="ar-SA" w:bidi="ar-SA"/>
        </w:rPr>
        <w:t>ù</w:t>
      </w:r>
      <w:r>
        <w:rPr>
          <w:rFonts w:cs="Calibri" w:ascii="Calibri" w:hAnsi="Calibri" w:asciiTheme="minorHAnsi" w:cstheme="minorHAnsi" w:hAnsiTheme="minorHAnsi"/>
          <w:sz w:val="22"/>
          <w:szCs w:val="22"/>
        </w:rPr>
        <w:t xml:space="preserve"> di 35 anni la sua attività di ricerca , sviluppo e innovazione tecnologica per fornire ai propri clienti gioielli che si distinguono per la loro qualità e raffinatezza e precisione, frutto di una particolare capacità creativa, associata alla specializzazione del proprio personale e all’innovazione tecnologica nella produzione. </w:t>
      </w:r>
    </w:p>
    <w:p>
      <w:pPr>
        <w:pStyle w:val="Normal"/>
        <w:jc w:val="both"/>
        <w:rPr>
          <w:rFonts w:ascii="Lato" w:hAnsi="Lato"/>
          <w:color w:val="000000"/>
          <w:highlight w:val="white"/>
        </w:rPr>
      </w:pPr>
      <w:r>
        <w:rPr>
          <w:rStyle w:val="Strong"/>
          <w:rFonts w:ascii="Lato" w:hAnsi="Lato"/>
          <w:i/>
          <w:iCs/>
          <w:color w:val="2D2E33"/>
          <w:shd w:fill="FFFFFF" w:val="clear"/>
        </w:rPr>
        <w:t>“</w:t>
      </w:r>
      <w:r>
        <w:rPr>
          <w:rStyle w:val="Strong"/>
          <w:rFonts w:ascii="Lato" w:hAnsi="Lato"/>
          <w:i/>
          <w:iCs/>
          <w:color w:val="2D2E33"/>
          <w:shd w:fill="FFFFFF" w:val="clear"/>
        </w:rPr>
        <w:t>Nuovi Gio</w:t>
      </w:r>
      <w:r>
        <w:rPr>
          <w:rStyle w:val="Strong"/>
          <w:rFonts w:ascii="Lato" w:hAnsi="Lato"/>
          <w:i/>
          <w:iCs/>
          <w:color w:val="2D2E33"/>
          <w:shd w:fill="FFFFFF" w:val="clear"/>
        </w:rPr>
        <w:t>i</w:t>
      </w:r>
      <w:r>
        <w:rPr>
          <w:rStyle w:val="Strong"/>
          <w:rFonts w:ascii="Lato" w:hAnsi="Lato"/>
          <w:i/>
          <w:iCs/>
          <w:color w:val="2D2E33"/>
          <w:shd w:fill="FFFFFF" w:val="clear"/>
        </w:rPr>
        <w:t>elli</w:t>
      </w:r>
      <w:r>
        <w:rPr>
          <w:rFonts w:ascii="Lato" w:hAnsi="Lato"/>
          <w:i/>
          <w:iCs/>
          <w:color w:val="000000"/>
          <w:shd w:fill="FFFFFF" w:val="clear"/>
        </w:rPr>
        <w:t> è stata fondata nel 1985, momento in cui decidemmo  di mettere la nostra conoscenza e la nostra passione nella realizzazione di un sogno. Dopo 35 anni, il nostro sogno continua ad essere realtà in una perfetta combinazione tra tradizione ed innovazione, ricerca e sviluppo</w:t>
      </w:r>
      <w:r>
        <w:rPr>
          <w:rFonts w:ascii="Lato" w:hAnsi="Lato"/>
          <w:color w:val="000000"/>
          <w:shd w:fill="FFFFFF" w:val="clear"/>
        </w:rPr>
        <w:t>”</w:t>
      </w:r>
    </w:p>
    <w:p>
      <w:pPr>
        <w:pStyle w:val="Normal"/>
        <w:jc w:val="both"/>
        <w:rPr>
          <w:rFonts w:ascii="Calibri" w:hAnsi="Calibri" w:cs="Calibri" w:asciiTheme="minorHAnsi" w:cstheme="minorHAnsi" w:hAnsiTheme="minorHAnsi"/>
          <w:sz w:val="22"/>
          <w:szCs w:val="22"/>
        </w:rPr>
      </w:pPr>
      <w:r>
        <w:rPr>
          <w:rFonts w:ascii="Lato" w:hAnsi="Lato"/>
          <w:color w:val="000000"/>
        </w:rPr>
        <w:t xml:space="preserve">I punti di forza che hanno da sempre caratterizzato l’azienda si possono riassumere nei seguenti concetti: </w:t>
        <w:br/>
      </w:r>
    </w:p>
    <w:p>
      <w:pPr>
        <w:pStyle w:val="Normal"/>
        <w:jc w:val="both"/>
        <w:rPr>
          <w:rFonts w:ascii="Calibri" w:hAnsi="Calibri" w:cs="Calibri" w:asciiTheme="minorHAnsi" w:cstheme="minorHAnsi" w:hAnsiTheme="minorHAnsi"/>
          <w:sz w:val="22"/>
          <w:szCs w:val="22"/>
        </w:rPr>
      </w:pPr>
      <w:r>
        <w:rPr>
          <w:rStyle w:val="Strong"/>
          <w:rFonts w:ascii="Lato" w:hAnsi="Lato"/>
          <w:color w:val="000000"/>
          <w:shd w:fill="FFFFFF" w:val="clear"/>
        </w:rPr>
        <w:t>La Flessibilità:</w:t>
      </w:r>
      <w:r>
        <w:rPr>
          <w:rFonts w:ascii="Lato" w:hAnsi="Lato"/>
          <w:color w:val="000000"/>
          <w:shd w:fill="FFFFFF" w:val="clear"/>
        </w:rPr>
        <w:t> requisito fondamentale per non rimanere intrappolati nella complessità economica e sistemica a cui le imprese sono spesso coinvolte.</w:t>
      </w:r>
      <w:r>
        <w:rPr>
          <w:rFonts w:ascii="Lato" w:hAnsi="Lato"/>
          <w:color w:val="000000"/>
        </w:rPr>
        <w:br/>
        <w:br/>
      </w:r>
      <w:r>
        <w:rPr>
          <w:rStyle w:val="Strong"/>
          <w:rFonts w:ascii="Lato" w:hAnsi="Lato"/>
          <w:color w:val="000000"/>
          <w:shd w:fill="FFFFFF" w:val="clear"/>
        </w:rPr>
        <w:t>La Fattibilità:</w:t>
      </w:r>
      <w:r>
        <w:rPr>
          <w:rFonts w:ascii="Lato" w:hAnsi="Lato"/>
          <w:color w:val="000000"/>
          <w:shd w:fill="FFFFFF" w:val="clear"/>
        </w:rPr>
        <w:t> E’ necessario che il progetto sia Realizzabile (Achievable) perché non basta avere un’idea ma è necessario che questa sia concretamente attuabile.</w:t>
      </w:r>
      <w:r>
        <w:rPr>
          <w:rFonts w:ascii="Lato" w:hAnsi="Lato"/>
          <w:color w:val="000000"/>
        </w:rPr>
        <w:br/>
        <w:br/>
      </w:r>
      <w:r>
        <w:rPr>
          <w:rStyle w:val="Strong"/>
          <w:rFonts w:ascii="Lato" w:hAnsi="Lato"/>
          <w:color w:val="000000"/>
          <w:shd w:fill="FFFFFF" w:val="clear"/>
        </w:rPr>
        <w:t>La Reazione al Cambiamento:</w:t>
      </w:r>
      <w:r>
        <w:rPr>
          <w:rFonts w:ascii="Lato" w:hAnsi="Lato"/>
          <w:color w:val="000000"/>
          <w:shd w:fill="FFFFFF" w:val="clear"/>
        </w:rPr>
        <w:t> “non è l’individuo più forte e neppure quello più intelligente a sopravvivere, ma quello che si adatta meglio al cambiamento”. Come adattarsi? Conoscendo le dinamiche che caratterizzano un contesto in continua evoluzione.</w:t>
      </w:r>
      <w:r>
        <w:rPr>
          <w:rFonts w:ascii="Lato" w:hAnsi="Lato"/>
          <w:color w:val="000000"/>
        </w:rPr>
        <w:br/>
        <w:br/>
      </w:r>
      <w:r>
        <w:rPr>
          <w:rStyle w:val="Strong"/>
          <w:rFonts w:ascii="Lato" w:hAnsi="Lato"/>
          <w:color w:val="000000"/>
          <w:shd w:fill="FFFFFF" w:val="clear"/>
        </w:rPr>
        <w:t>La Curiosità:</w:t>
      </w:r>
      <w:r>
        <w:rPr>
          <w:rFonts w:ascii="Lato" w:hAnsi="Lato"/>
          <w:color w:val="000000"/>
          <w:shd w:fill="FFFFFF" w:val="clear"/>
        </w:rPr>
        <w:t> A guidarci è un sogno, qualcosa che per il momento esiste (spesso in modo un po’ vago) solo nella nostra immaginazione. L’ambizione di realizzarlo è l’energia che ci permette di superare ostacoli e difficoltà e di motivare e incoraggiare i nostri collaboratori. Rompere le regole, significa, definire le proprie.</w:t>
      </w:r>
      <w:r>
        <w:rPr>
          <w:rFonts w:ascii="Lato" w:hAnsi="Lato"/>
          <w:color w:val="000000"/>
        </w:rPr>
        <w:br/>
        <w:br/>
      </w:r>
      <w:r>
        <w:rPr>
          <w:rStyle w:val="Strong"/>
          <w:rFonts w:ascii="Lato" w:hAnsi="Lato"/>
          <w:color w:val="000000"/>
          <w:shd w:fill="FFFFFF" w:val="clear"/>
        </w:rPr>
        <w:t>Valorizzare i clienti:</w:t>
      </w:r>
      <w:r>
        <w:rPr>
          <w:rFonts w:ascii="Lato" w:hAnsi="Lato"/>
          <w:color w:val="000000"/>
          <w:shd w:fill="FFFFFF" w:val="clear"/>
        </w:rPr>
        <w:t> “Gli unici criteri che contano nella valutazione della qualità del servizio post-vendita sono quelli definiti dai clienti; solo i clienti possono giudicare la qualità; tutti gli altri giudizi sono sostanzialmente irrilevanti.“ (</w:t>
      </w:r>
      <w:r>
        <w:rPr>
          <w:rStyle w:val="Enfasi"/>
          <w:rFonts w:ascii="Lato" w:hAnsi="Lato"/>
          <w:color w:val="2D2E33"/>
          <w:shd w:fill="FFFFFF" w:val="clear"/>
        </w:rPr>
        <w:t>A. Parasuramann – University of Miami)</w:t>
      </w:r>
      <w:r>
        <w:rPr>
          <w:rFonts w:ascii="Lato" w:hAnsi="Lato"/>
          <w:color w:val="000000"/>
        </w:rPr>
        <w:br/>
      </w:r>
      <w:r>
        <w:rPr>
          <w:rFonts w:ascii="Lato" w:hAnsi="Lato"/>
          <w:color w:val="000000"/>
          <w:shd w:fill="FFFFFF" w:val="clear"/>
        </w:rPr>
        <w:t>La soddisfazione dei clienti non è garantita solo dalla qualità dei prodotti e dei servizi che possiamo offrire, ma anche e sopratutto dall’assistenza fornita durante tutto il processo, si tratti di un servizio di Service o di un ordine per prodotto finito. La qualità del gioiello è ovviamente essenziale. Ma è altrettanto importante sapere di potersi rivolgere a persone competenti in grado di risolvere eventuali problematiche con un servizio pre e post vendita ben organizzato.</w:t>
      </w:r>
      <w:r>
        <w:rPr>
          <w:rFonts w:ascii="Lato" w:hAnsi="Lato"/>
          <w:color w:val="000000"/>
        </w:rPr>
        <w:br/>
        <w:br/>
      </w:r>
      <w:r>
        <w:rPr>
          <w:rFonts w:ascii="Lato" w:hAnsi="Lato"/>
          <w:color w:val="000000"/>
          <w:shd w:fill="FFFFFF" w:val="clear"/>
        </w:rPr>
        <w:t>L’innovazione è un valore di primaria importanza, il punto dal quale partire per sviluppare ogni nuova soluzione e l’obiettivo da raggiungere in ogni nuova sfida.</w:t>
      </w:r>
      <w:r>
        <w:rPr>
          <w:rFonts w:ascii="Lato" w:hAnsi="Lato"/>
          <w:color w:val="000000"/>
        </w:rPr>
        <w:br/>
      </w:r>
      <w:r>
        <w:rPr>
          <w:rFonts w:ascii="Lato" w:hAnsi="Lato"/>
          <w:color w:val="000000"/>
          <w:shd w:fill="FFFFFF" w:val="clear"/>
        </w:rPr>
        <w:t>Nuovi Gioielli, ha inoltre investito nelle persone, oltre che nella tecnologia, puntando alle caratteristiche di unicità ed originalità del prodotto con personale qualificato al Service. Realizziamo oggetti destinati a chi cerca qualcosa di esclusivo e diverso, in cui l’abilità, il design e la precisione sono elementi fondamentali del prodotto realizzato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L’attenzione alle risorse umane  e all’ambiente ha portato l’azienda a richiedere nel tempo la certificazione RJC CoC e CoP  per la produzione di gioielli in oro, argento, diamanti e pietre preziose . </w:t>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Calibri" w:hAnsi="Calibri" w:cs="Calibri" w:asciiTheme="minorHAnsi" w:cstheme="minorHAnsi" w:hAnsiTheme="minorHAnsi"/>
          <w:sz w:val="22"/>
          <w:szCs w:val="22"/>
        </w:rPr>
      </w:pPr>
      <w:r>
        <w:rPr/>
      </w:r>
    </w:p>
    <w:p>
      <w:pPr>
        <w:pStyle w:val="Normal"/>
        <w:jc w:val="both"/>
        <w:rPr>
          <w:rFonts w:ascii="Arial" w:hAnsi="Arial" w:cs="Arial"/>
        </w:rPr>
      </w:pPr>
      <w:r>
        <w:rPr>
          <w:rFonts w:cs="Arial" w:ascii="Arial" w:hAnsi="Arial"/>
        </w:rPr>
        <w:tab/>
        <w:tab/>
        <w:tab/>
        <w:tab/>
        <w:tab/>
        <w:tab/>
        <w:tab/>
        <w:tab/>
        <w:tab/>
        <w:tab/>
        <w:tab/>
        <w:tab/>
        <w:tab/>
        <w:tab/>
      </w:r>
    </w:p>
    <w:p>
      <w:pPr>
        <w:pStyle w:val="Normal"/>
        <w:jc w:val="both"/>
        <w:rPr>
          <w:rFonts w:ascii="Arial" w:hAnsi="Arial" w:cs="Arial"/>
        </w:rPr>
      </w:pPr>
      <w:r>
        <w:rPr>
          <w:rFonts w:cs="Arial" w:ascii="Arial" w:hAnsi="Arial"/>
        </w:rPr>
        <w:t xml:space="preserve">PRODOTTI NUOVI GIOIELLI SRL  e NORMATIVE COGENTI </w:t>
        <w:tab/>
        <w:tab/>
        <w:tab/>
        <w:tab/>
        <w:tab/>
        <w:tab/>
        <w:tab/>
        <w:tab/>
        <w:tab/>
        <w:tab/>
        <w:tab/>
        <w:tab/>
        <w:tab/>
        <w:tab/>
        <w:tab/>
        <w:tab/>
        <w:tab/>
        <w:tab/>
        <w:tab/>
      </w:r>
    </w:p>
    <w:p>
      <w:pPr>
        <w:pStyle w:val="Normal"/>
        <w:jc w:val="both"/>
        <w:rPr>
          <w:rFonts w:ascii="Arial" w:hAnsi="Arial" w:cs="Arial"/>
        </w:rPr>
      </w:pPr>
      <w:r>
        <w:rPr>
          <w:rFonts w:cs="Arial" w:ascii="Arial" w:hAnsi="Arial"/>
        </w:rPr>
        <w:t xml:space="preserve">I prodotti realizzati sono manufatti in oro, argento con utilizzo di diamanti e pietre preziose. Le normative cogenti riguardano la titolazione, la tracciatura delle transazioni economiche oltre alle normative nazionali relative al sistema di salute e sicurezza (T.U. 81/2008) al regolamento europeo sulla privacy (679/2016), ai regolamenti relativi all’utilizzo di prodotti chimici (Regolamento Reach 1907/2016), all’applicazione del T.U. Ambientale 152/2016 e a tutte le normative relative al Diritto del Lavoro. In Nuovi Gioielli srl vi è una costante attenzione al rispetto delle normative cogenti sia nazionali sia relative ai mercati nei quali viene venduto il prodotto realizzato.   </w:t>
        <w:tab/>
        <w:tab/>
        <w:tab/>
        <w:tab/>
        <w:tab/>
        <w:tab/>
        <w:tab/>
        <w:tab/>
        <w:tab/>
        <w:tab/>
        <w:tab/>
        <w:tab/>
        <w:tab/>
        <w:tab/>
        <w:tab/>
        <w:tab/>
        <w:tab/>
        <w:tab/>
        <w:tab/>
      </w:r>
    </w:p>
    <w:p>
      <w:pPr>
        <w:pStyle w:val="Normal"/>
        <w:jc w:val="both"/>
        <w:rPr>
          <w:rFonts w:ascii="Arial" w:hAnsi="Arial" w:cs="Arial"/>
        </w:rPr>
      </w:pPr>
      <w:r>
        <w:rPr>
          <w:rFonts w:cs="Arial" w:ascii="Arial" w:hAnsi="Arial"/>
        </w:rPr>
        <w:t xml:space="preserve">IL MERCATO </w:t>
        <w:tab/>
        <w:tab/>
        <w:tab/>
        <w:tab/>
        <w:tab/>
        <w:tab/>
        <w:tab/>
        <w:tab/>
        <w:tab/>
        <w:tab/>
        <w:tab/>
        <w:tab/>
        <w:tab/>
        <w:tab/>
        <w:tab/>
        <w:tab/>
        <w:tab/>
        <w:tab/>
        <w:tab/>
      </w:r>
    </w:p>
    <w:p>
      <w:pPr>
        <w:pStyle w:val="Normal"/>
        <w:jc w:val="both"/>
        <w:rPr>
          <w:rFonts w:ascii="Arial" w:hAnsi="Arial" w:cs="Arial"/>
        </w:rPr>
      </w:pPr>
      <w:r>
        <w:rPr>
          <w:rFonts w:cs="Arial" w:ascii="Arial" w:hAnsi="Arial"/>
        </w:rPr>
        <w:t xml:space="preserve">Il mercato in cui opera l'azienda è sia locale sia internazionale . Lo spirito di internazionalizzazione ha da sempre caratterizzato l’azienda tanto che i nostri prodotti hanno soddisfatto i desideri di donne e uomini di tutto il Mondo . </w:t>
      </w:r>
    </w:p>
    <w:p>
      <w:pPr>
        <w:pStyle w:val="Normal"/>
        <w:jc w:val="both"/>
        <w:rPr>
          <w:rFonts w:ascii="Arial" w:hAnsi="Arial" w:cs="Arial"/>
        </w:rPr>
      </w:pPr>
      <w:r>
        <w:rPr>
          <w:rFonts w:cs="Arial" w:ascii="Arial" w:hAnsi="Arial"/>
        </w:rPr>
        <w:t xml:space="preserve">LA CONCORRENZA </w:t>
        <w:tab/>
        <w:tab/>
        <w:tab/>
        <w:tab/>
        <w:tab/>
        <w:tab/>
        <w:tab/>
        <w:tab/>
        <w:tab/>
        <w:tab/>
        <w:tab/>
        <w:tab/>
        <w:tab/>
        <w:tab/>
        <w:tab/>
        <w:tab/>
        <w:tab/>
        <w:tab/>
        <w:tab/>
      </w:r>
    </w:p>
    <w:p>
      <w:pPr>
        <w:pStyle w:val="Normal"/>
        <w:jc w:val="both"/>
        <w:rPr>
          <w:rFonts w:ascii="Arial" w:hAnsi="Arial" w:cs="Arial"/>
        </w:rPr>
      </w:pPr>
      <w:r>
        <w:rPr>
          <w:rFonts w:cs="Arial" w:ascii="Arial" w:hAnsi="Arial"/>
        </w:rPr>
        <w:t xml:space="preserve">La concorrenza è mondiale ed è relativa ad aziende che progettano e producono gioielli di elevata qualità. Possiamo dire di far parte di una tipologia di aziende in grado di offrire prodotti con lavorazioni complesse e con livelli di qualità e precisione molto elevati.   </w:t>
        <w:tab/>
        <w:tab/>
        <w:tab/>
        <w:tab/>
        <w:tab/>
        <w:tab/>
        <w:tab/>
        <w:tab/>
        <w:tab/>
        <w:tab/>
        <w:tab/>
        <w:tab/>
        <w:tab/>
        <w:tab/>
        <w:tab/>
        <w:tab/>
        <w:tab/>
        <w:tab/>
        <w:tab/>
      </w:r>
    </w:p>
    <w:p>
      <w:pPr>
        <w:pStyle w:val="Normal"/>
        <w:jc w:val="both"/>
        <w:rPr>
          <w:rFonts w:ascii="Arial" w:hAnsi="Arial" w:cs="Arial"/>
        </w:rPr>
      </w:pPr>
      <w:r>
        <w:rPr>
          <w:rFonts w:cs="Arial" w:ascii="Arial" w:hAnsi="Arial"/>
        </w:rPr>
        <w:t xml:space="preserve">I FORNITORI </w:t>
        <w:tab/>
        <w:tab/>
        <w:tab/>
        <w:tab/>
        <w:tab/>
        <w:tab/>
        <w:tab/>
        <w:tab/>
        <w:tab/>
        <w:tab/>
        <w:tab/>
        <w:tab/>
        <w:tab/>
        <w:tab/>
        <w:tab/>
        <w:tab/>
        <w:tab/>
        <w:tab/>
        <w:tab/>
      </w:r>
    </w:p>
    <w:p>
      <w:pPr>
        <w:pStyle w:val="Normal"/>
        <w:jc w:val="both"/>
        <w:rPr>
          <w:rFonts w:ascii="Arial" w:hAnsi="Arial" w:cs="Arial"/>
        </w:rPr>
      </w:pPr>
      <w:r>
        <w:rPr>
          <w:rFonts w:cs="Arial" w:ascii="Arial" w:hAnsi="Arial"/>
        </w:rPr>
        <w:t xml:space="preserve">I fornitori per Nuovi Gioielli sono coloro che forniscono la materia prima e tutti i prodotti accessori alla produzione, oltre a fornitori di alcuni servizi necessari all’attività industriale  .  </w:t>
        <w:tab/>
        <w:tab/>
        <w:tab/>
        <w:tab/>
        <w:tab/>
        <w:tab/>
        <w:tab/>
        <w:tab/>
        <w:tab/>
        <w:tab/>
        <w:tab/>
        <w:tab/>
        <w:tab/>
        <w:tab/>
        <w:tab/>
        <w:tab/>
        <w:tab/>
        <w:tab/>
      </w:r>
    </w:p>
    <w:p>
      <w:pPr>
        <w:pStyle w:val="Normal"/>
        <w:jc w:val="both"/>
        <w:rPr>
          <w:rFonts w:ascii="Arial" w:hAnsi="Arial" w:cs="Arial"/>
        </w:rPr>
      </w:pPr>
      <w:r>
        <w:rPr>
          <w:rFonts w:cs="Arial" w:ascii="Arial" w:hAnsi="Arial"/>
        </w:rPr>
        <w:t xml:space="preserve">I DIPENDENTI </w:t>
        <w:tab/>
        <w:tab/>
        <w:tab/>
        <w:tab/>
        <w:tab/>
        <w:tab/>
        <w:tab/>
        <w:tab/>
        <w:tab/>
        <w:tab/>
        <w:tab/>
        <w:tab/>
        <w:tab/>
        <w:tab/>
        <w:tab/>
        <w:tab/>
        <w:tab/>
        <w:tab/>
        <w:tab/>
      </w:r>
    </w:p>
    <w:p>
      <w:pPr>
        <w:pStyle w:val="Normal"/>
        <w:jc w:val="both"/>
        <w:rPr>
          <w:rFonts w:ascii="Arial" w:hAnsi="Arial" w:cs="Arial"/>
        </w:rPr>
      </w:pPr>
      <w:r>
        <w:rPr>
          <w:rFonts w:cs="Arial" w:ascii="Arial" w:hAnsi="Arial"/>
        </w:rPr>
        <w:t xml:space="preserve">I dipendenti di NUOVI GIOIELLI SRL si suddividono tra operatori in area produttiva e personale addetto ad attività amministrative . Tutto il personale è addestrato per il ruolo che ricopre o monitorato in tal senso. L'obiettivo è avere sempre personale competente nel ruolo che  viene chiamato a ricoprire. Obiettivo dell'azienda è avere e dare fiducia al dipendente rendendolo consapevole del ruolo che ricopre  e nell'importanza di ciascuno al  successo dell'azienda. </w:t>
        <w:tab/>
        <w:tab/>
        <w:tab/>
        <w:tab/>
        <w:tab/>
        <w:tab/>
        <w:tab/>
        <w:tab/>
        <w:tab/>
        <w:tab/>
        <w:tab/>
        <w:tab/>
        <w:tab/>
        <w:tab/>
        <w:tab/>
        <w:tab/>
        <w:tab/>
        <w:tab/>
        <w:tab/>
      </w:r>
    </w:p>
    <w:p>
      <w:pPr>
        <w:pStyle w:val="Normal"/>
        <w:jc w:val="both"/>
        <w:rPr>
          <w:rFonts w:ascii="Arial" w:hAnsi="Arial" w:cs="Arial"/>
        </w:rPr>
      </w:pPr>
      <w:r>
        <w:rPr>
          <w:rFonts w:cs="Arial" w:ascii="Arial" w:hAnsi="Arial"/>
        </w:rPr>
        <w:t xml:space="preserve">GLI STABILIMENTI: DIMENSIONI E REPARTI </w:t>
        <w:tab/>
        <w:tab/>
        <w:tab/>
        <w:tab/>
        <w:tab/>
        <w:tab/>
        <w:tab/>
        <w:tab/>
        <w:tab/>
        <w:tab/>
        <w:tab/>
        <w:tab/>
        <w:tab/>
        <w:tab/>
        <w:tab/>
        <w:tab/>
        <w:tab/>
        <w:tab/>
        <w:tab/>
      </w:r>
    </w:p>
    <w:p>
      <w:pPr>
        <w:pStyle w:val="Normal"/>
        <w:jc w:val="both"/>
        <w:rPr>
          <w:rFonts w:ascii="Arial" w:hAnsi="Arial" w:cs="Arial"/>
        </w:rPr>
      </w:pPr>
      <w:r>
        <w:rPr>
          <w:rFonts w:cs="Arial" w:ascii="Arial" w:hAnsi="Arial"/>
        </w:rPr>
        <w:t xml:space="preserve">L'azienda si sviluppa in uno stabilimento presente a Mussolente  (VI)  in via Alessandro Volta numero 1 .  Lo stabilimento si sviluppa in un’area di circa 3000 mq.  </w:t>
        <w:tab/>
        <w:tab/>
        <w:tab/>
        <w:tab/>
        <w:tab/>
        <w:tab/>
        <w:tab/>
        <w:tab/>
        <w:tab/>
        <w:tab/>
        <w:tab/>
        <w:tab/>
        <w:tab/>
        <w:tab/>
        <w:tab/>
        <w:tab/>
        <w:tab/>
        <w:tab/>
        <w:tab/>
      </w:r>
    </w:p>
    <w:p>
      <w:pPr>
        <w:pStyle w:val="Normal"/>
        <w:jc w:val="both"/>
        <w:rPr>
          <w:rFonts w:ascii="Arial" w:hAnsi="Arial" w:cs="Arial"/>
        </w:rPr>
      </w:pPr>
      <w:r>
        <w:rPr>
          <w:rFonts w:cs="Arial" w:ascii="Arial" w:hAnsi="Arial"/>
        </w:rPr>
        <w:t xml:space="preserve">INFRASTRUTTURE: MACCHINARI E ATTREZZATURE </w:t>
        <w:tab/>
        <w:tab/>
        <w:tab/>
        <w:tab/>
        <w:tab/>
        <w:tab/>
        <w:tab/>
        <w:tab/>
        <w:tab/>
        <w:tab/>
        <w:tab/>
        <w:tab/>
        <w:tab/>
        <w:tab/>
        <w:tab/>
        <w:tab/>
        <w:tab/>
        <w:tab/>
        <w:tab/>
      </w:r>
    </w:p>
    <w:p>
      <w:pPr>
        <w:pStyle w:val="Normal"/>
        <w:jc w:val="both"/>
        <w:rPr>
          <w:rFonts w:ascii="Arial" w:hAnsi="Arial" w:cs="Arial"/>
        </w:rPr>
      </w:pPr>
      <w:r>
        <w:rPr>
          <w:rFonts w:cs="Arial" w:ascii="Arial" w:hAnsi="Arial"/>
        </w:rPr>
        <w:t>L'azienda è dotata di una serie di macchinari ed attrezzature che permettono di realizzare i gioielli partendo dal lingotto o lamina di materia prima fino al prodotto finito. Si è sempre data importanza all’innovazione tecnologica e all’utilizzo di macchine d’avanguardia , senza tralasciare l’importante lavoro artigianale che pu</w:t>
      </w:r>
      <w:r>
        <w:rPr>
          <w:rFonts w:cs="Arial" w:ascii="Arial" w:hAnsi="Arial"/>
          <w:lang w:eastAsia="ar-SA"/>
        </w:rPr>
        <w:t>ò</w:t>
      </w:r>
      <w:r>
        <w:rPr>
          <w:rFonts w:cs="Arial" w:ascii="Arial" w:hAnsi="Arial"/>
        </w:rPr>
        <w:t xml:space="preserve"> essere realizzato solamente da abili mani addestrate.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ListParagraph"/>
        <w:numPr>
          <w:ilvl w:val="1"/>
          <w:numId w:val="10"/>
        </w:numPr>
        <w:jc w:val="both"/>
        <w:rPr>
          <w:rFonts w:ascii="Calibri" w:hAnsi="Calibri" w:cs="Arial"/>
          <w:b/>
          <w:b/>
          <w:sz w:val="22"/>
          <w:szCs w:val="22"/>
        </w:rPr>
      </w:pPr>
      <w:r>
        <w:rPr>
          <w:rFonts w:cs="Arial" w:ascii="Calibri" w:hAnsi="Calibri"/>
          <w:b/>
          <w:sz w:val="22"/>
          <w:szCs w:val="22"/>
        </w:rPr>
        <w:t>Struttura organizzativa e responsabilità</w:t>
      </w:r>
    </w:p>
    <w:p>
      <w:pPr>
        <w:pStyle w:val="Normal"/>
        <w:jc w:val="both"/>
        <w:rPr>
          <w:rFonts w:ascii="Calibri" w:hAnsi="Calibri" w:cs="Arial"/>
        </w:rPr>
      </w:pPr>
      <w:r>
        <w:rPr>
          <w:rFonts w:cs="Arial" w:ascii="Calibri" w:hAnsi="Calibri"/>
        </w:rPr>
      </w:r>
    </w:p>
    <w:p>
      <w:pPr>
        <w:pStyle w:val="Normal"/>
        <w:jc w:val="both"/>
        <w:rPr>
          <w:rFonts w:ascii="Calibri" w:hAnsi="Calibri" w:cs="Arial"/>
          <w:b/>
          <w:b/>
          <w:sz w:val="22"/>
          <w:szCs w:val="22"/>
        </w:rPr>
      </w:pPr>
      <w:r>
        <w:rPr>
          <w:rFonts w:cs="Arial" w:ascii="Calibri" w:hAnsi="Calibri"/>
        </w:rPr>
        <w:t xml:space="preserve">La struttura organizzativa è raffigurata nell'organigramma. Per il sistema di sostenibilità , NUOVI GIOIELLI SRL  si avvale di un team della sostenibilità. </w:t>
      </w:r>
      <w:r>
        <w:rPr/>
        <w:drawing>
          <wp:inline distT="0" distB="10795" distL="0" distR="15240" wp14:anchorId="5BF55716">
            <wp:extent cx="6121400" cy="4126230"/>
            <wp:effectExtent l="0" t="0" r="15240" b="10795"/>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p>
      <w:pPr>
        <w:pStyle w:val="Normal"/>
        <w:jc w:val="both"/>
        <w:rPr>
          <w:rFonts w:ascii="Calibri" w:hAnsi="Calibri" w:cs="Arial"/>
          <w:b/>
          <w:b/>
          <w:sz w:val="22"/>
          <w:szCs w:val="22"/>
        </w:rPr>
      </w:pPr>
      <w:r>
        <w:rPr>
          <w:rFonts w:cs="Arial" w:ascii="Calibri" w:hAnsi="Calibri"/>
          <w:b/>
          <w:sz w:val="22"/>
          <w:szCs w:val="22"/>
        </w:rPr>
      </w:r>
    </w:p>
    <w:p>
      <w:pPr>
        <w:pStyle w:val="ListParagraph"/>
        <w:numPr>
          <w:ilvl w:val="1"/>
          <w:numId w:val="10"/>
        </w:numPr>
        <w:jc w:val="both"/>
        <w:rPr>
          <w:rFonts w:ascii="Calibri" w:hAnsi="Calibri" w:cs="Arial"/>
          <w:b/>
          <w:b/>
          <w:sz w:val="22"/>
          <w:szCs w:val="22"/>
        </w:rPr>
      </w:pPr>
      <w:r>
        <w:rPr>
          <w:rFonts w:cs="Arial" w:ascii="Calibri" w:hAnsi="Calibri"/>
          <w:b/>
          <w:sz w:val="22"/>
          <w:szCs w:val="22"/>
        </w:rPr>
        <w:t>Team sulla Sostenibilità</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Le responsabilità principali in merito al Sistema di gestione della sostenibilità  sono di seguito sintetizzate: </w:t>
      </w:r>
    </w:p>
    <w:p>
      <w:pPr>
        <w:pStyle w:val="Normal"/>
        <w:jc w:val="both"/>
        <w:rPr>
          <w:rFonts w:ascii="Calibri" w:hAnsi="Calibri" w:cs="Arial"/>
        </w:rPr>
      </w:pPr>
      <w:r>
        <w:rPr>
          <w:rFonts w:cs="Arial" w:ascii="Calibri" w:hAnsi="Calibri"/>
        </w:rPr>
        <w:t xml:space="preserve">. </w:t>
      </w:r>
    </w:p>
    <w:p>
      <w:pPr>
        <w:pStyle w:val="Normal"/>
        <w:jc w:val="both"/>
        <w:rPr>
          <w:rFonts w:ascii="Calibri" w:hAnsi="Calibri" w:cs="Arial"/>
          <w:b/>
          <w:b/>
        </w:rPr>
      </w:pPr>
      <w:r>
        <w:rPr>
          <w:rFonts w:cs="Arial" w:ascii="Calibri" w:hAnsi="Calibri"/>
          <w:b/>
        </w:rPr>
        <w:t>Team Sostenibilità</w:t>
      </w:r>
    </w:p>
    <w:p>
      <w:pPr>
        <w:pStyle w:val="ListParagraph"/>
        <w:numPr>
          <w:ilvl w:val="0"/>
          <w:numId w:val="11"/>
        </w:numPr>
        <w:jc w:val="both"/>
        <w:rPr>
          <w:rFonts w:ascii="Calibri" w:hAnsi="Calibri" w:cs="Arial"/>
        </w:rPr>
      </w:pPr>
      <w:r>
        <w:rPr>
          <w:rFonts w:cs="Arial" w:ascii="Calibri" w:hAnsi="Calibri"/>
        </w:rPr>
        <w:t xml:space="preserve">Composto da rapp. dei lavoratori e direzione aziendale , ha il compito di monitorare il corretto funzionamento del sistema di responsabilità sociale e sostenibilità   </w:t>
      </w:r>
    </w:p>
    <w:p>
      <w:pPr>
        <w:pStyle w:val="ListParagraph"/>
        <w:numPr>
          <w:ilvl w:val="0"/>
          <w:numId w:val="11"/>
        </w:numPr>
        <w:jc w:val="both"/>
        <w:rPr>
          <w:rFonts w:ascii="Calibri" w:hAnsi="Calibri" w:cs="Arial"/>
        </w:rPr>
      </w:pPr>
      <w:r>
        <w:rPr>
          <w:rFonts w:cs="Arial" w:ascii="Calibri" w:hAnsi="Calibri"/>
        </w:rPr>
        <w:t xml:space="preserve">Facilita la comunicazione tra i lavoratori e la Direzione in quanto ne include le rappresentanze che quindi svolgono un ruolo di diretto portavoce </w:t>
      </w:r>
    </w:p>
    <w:p>
      <w:pPr>
        <w:pStyle w:val="ListParagraph"/>
        <w:numPr>
          <w:ilvl w:val="0"/>
          <w:numId w:val="11"/>
        </w:numPr>
        <w:jc w:val="both"/>
        <w:rPr>
          <w:rFonts w:ascii="Calibri" w:hAnsi="Calibri" w:cs="Arial"/>
        </w:rPr>
      </w:pPr>
      <w:r>
        <w:rPr>
          <w:rFonts w:cs="Arial" w:ascii="Calibri" w:hAnsi="Calibri"/>
        </w:rPr>
        <w:t>Identifica e valuta i rischi attribuendo ordini di priorità alle aree con maggiore potenzialità di non conformità alla politica di Sostenibilità</w:t>
      </w:r>
    </w:p>
    <w:p>
      <w:pPr>
        <w:pStyle w:val="ListParagraph"/>
        <w:numPr>
          <w:ilvl w:val="0"/>
          <w:numId w:val="11"/>
        </w:numPr>
        <w:jc w:val="both"/>
        <w:rPr>
          <w:rFonts w:ascii="Calibri" w:hAnsi="Calibri" w:cs="Arial"/>
        </w:rPr>
      </w:pPr>
      <w:r>
        <w:rPr>
          <w:rFonts w:cs="Arial" w:ascii="Calibri" w:hAnsi="Calibri"/>
        </w:rPr>
        <w:t xml:space="preserve">Svolge attività di monitoraggio delle attività nel luogo di lavoro per tenere sotto controllo: </w:t>
      </w:r>
    </w:p>
    <w:p>
      <w:pPr>
        <w:pStyle w:val="ListParagraph"/>
        <w:jc w:val="both"/>
        <w:rPr>
          <w:rFonts w:ascii="Calibri" w:hAnsi="Calibri" w:cs="Arial"/>
        </w:rPr>
      </w:pPr>
      <w:r>
        <w:rPr>
          <w:rFonts w:cs="Arial" w:ascii="Calibri" w:hAnsi="Calibri"/>
        </w:rPr>
        <w:t xml:space="preserve">a) la conformità alla politica di sostenibilità; </w:t>
      </w:r>
    </w:p>
    <w:p>
      <w:pPr>
        <w:pStyle w:val="ListParagraph"/>
        <w:jc w:val="both"/>
        <w:rPr>
          <w:rFonts w:ascii="Calibri" w:hAnsi="Calibri" w:cs="Arial"/>
        </w:rPr>
      </w:pPr>
      <w:r>
        <w:rPr>
          <w:rFonts w:cs="Arial" w:ascii="Calibri" w:hAnsi="Calibri"/>
        </w:rPr>
        <w:t>b) l'attuazione delle azioni pianificate per affrontare i rischi identificati dal team di sostenibilità;</w:t>
      </w:r>
    </w:p>
    <w:p>
      <w:pPr>
        <w:pStyle w:val="ListParagraph"/>
        <w:jc w:val="both"/>
        <w:rPr>
          <w:rFonts w:ascii="Calibri" w:hAnsi="Calibri" w:cs="Arial"/>
        </w:rPr>
      </w:pPr>
      <w:r>
        <w:rPr>
          <w:rFonts w:cs="Arial" w:ascii="Calibri" w:hAnsi="Calibri"/>
        </w:rPr>
        <w:t xml:space="preserve">c) l'efficacia delle modalità adottate per soddisfare le politiche dell'organizzazione ed i requisiti dello standard </w:t>
      </w:r>
    </w:p>
    <w:p>
      <w:pPr>
        <w:pStyle w:val="ListParagraph"/>
        <w:numPr>
          <w:ilvl w:val="0"/>
          <w:numId w:val="11"/>
        </w:numPr>
        <w:jc w:val="both"/>
        <w:rPr>
          <w:rFonts w:ascii="Calibri" w:hAnsi="Calibri" w:cs="Arial"/>
        </w:rPr>
      </w:pPr>
      <w:r>
        <w:rPr>
          <w:rFonts w:cs="Arial" w:ascii="Calibri" w:hAnsi="Calibri"/>
        </w:rPr>
        <w:t xml:space="preserve">Partecipa all'elaborazione del Bilancio e Riesame di sostenibilità  </w:t>
      </w:r>
    </w:p>
    <w:p>
      <w:pPr>
        <w:pStyle w:val="ListParagraph"/>
        <w:numPr>
          <w:ilvl w:val="0"/>
          <w:numId w:val="11"/>
        </w:numPr>
        <w:jc w:val="both"/>
        <w:rPr>
          <w:rFonts w:ascii="Calibri" w:hAnsi="Calibri" w:cs="Arial"/>
        </w:rPr>
      </w:pPr>
      <w:r>
        <w:rPr>
          <w:rFonts w:cs="Arial" w:ascii="Calibri" w:hAnsi="Calibri"/>
        </w:rPr>
        <w:t xml:space="preserve">Garantisce l'applicazione delle azioni messe in atto per la risoluzione delle non conformità e l'attuazione delle azioni correttive e preventive </w:t>
      </w:r>
    </w:p>
    <w:p>
      <w:pPr>
        <w:pStyle w:val="ListParagraph"/>
        <w:numPr>
          <w:ilvl w:val="0"/>
          <w:numId w:val="11"/>
        </w:numPr>
        <w:jc w:val="both"/>
        <w:rPr>
          <w:rFonts w:ascii="Calibri" w:hAnsi="Calibri" w:cs="Arial"/>
        </w:rPr>
      </w:pPr>
      <w:r>
        <w:rPr>
          <w:rFonts w:cs="Arial" w:ascii="Calibri" w:hAnsi="Calibri"/>
        </w:rPr>
        <w:t xml:space="preserve">Partecipa all'elaborazione del piano di formazione </w:t>
      </w:r>
    </w:p>
    <w:p>
      <w:pPr>
        <w:pStyle w:val="ListParagraph"/>
        <w:numPr>
          <w:ilvl w:val="0"/>
          <w:numId w:val="11"/>
        </w:numPr>
        <w:jc w:val="both"/>
        <w:rPr>
          <w:rFonts w:ascii="Calibri" w:hAnsi="Calibri" w:cs="Arial"/>
        </w:rPr>
      </w:pPr>
      <w:r>
        <w:rPr>
          <w:rFonts w:cs="Arial" w:ascii="Calibri" w:hAnsi="Calibri"/>
        </w:rPr>
        <w:t xml:space="preserve">E' responsabile dei rapporti con l'Ente di certificazione </w:t>
      </w:r>
    </w:p>
    <w:p>
      <w:pPr>
        <w:pStyle w:val="ListParagraph"/>
        <w:numPr>
          <w:ilvl w:val="0"/>
          <w:numId w:val="11"/>
        </w:numPr>
        <w:jc w:val="both"/>
        <w:rPr>
          <w:rFonts w:ascii="Calibri" w:hAnsi="Calibri" w:cs="Arial"/>
        </w:rPr>
      </w:pPr>
      <w:r>
        <w:rPr>
          <w:rFonts w:cs="Arial" w:ascii="Calibri" w:hAnsi="Calibri"/>
        </w:rPr>
        <w:t>E' responsabile dei rapporti con le parti interessate.</w:t>
      </w:r>
    </w:p>
    <w:p>
      <w:pPr>
        <w:pStyle w:val="ListParagraph"/>
        <w:jc w:val="both"/>
        <w:rPr>
          <w:rFonts w:ascii="Calibri" w:hAnsi="Calibri" w:cs="Arial"/>
          <w:sz w:val="22"/>
          <w:szCs w:val="22"/>
        </w:rPr>
      </w:pPr>
      <w:r>
        <w:rPr>
          <w:rFonts w:cs="Arial" w:ascii="Calibri" w:hAnsi="Calibri"/>
          <w:sz w:val="22"/>
          <w:szCs w:val="22"/>
        </w:rPr>
      </w:r>
    </w:p>
    <w:p>
      <w:pPr>
        <w:pStyle w:val="ListParagraph"/>
        <w:jc w:val="both"/>
        <w:rPr>
          <w:rFonts w:ascii="Calibri" w:hAnsi="Calibri" w:cs="Arial"/>
          <w:sz w:val="22"/>
          <w:szCs w:val="22"/>
        </w:rPr>
      </w:pPr>
      <w:r>
        <w:rPr>
          <w:rFonts w:cs="Arial" w:ascii="Calibri" w:hAnsi="Calibri"/>
          <w:sz w:val="22"/>
          <w:szCs w:val="22"/>
        </w:rPr>
      </w:r>
    </w:p>
    <w:p>
      <w:pPr>
        <w:pStyle w:val="ListParagraph"/>
        <w:jc w:val="both"/>
        <w:rPr>
          <w:rFonts w:ascii="Calibri" w:hAnsi="Calibri" w:cs="Arial"/>
          <w:sz w:val="22"/>
          <w:szCs w:val="22"/>
        </w:rPr>
      </w:pPr>
      <w:r>
        <w:rPr>
          <w:rFonts w:cs="Arial" w:ascii="Calibri" w:hAnsi="Calibri"/>
          <w:sz w:val="22"/>
          <w:szCs w:val="22"/>
        </w:rPr>
      </w:r>
    </w:p>
    <w:p>
      <w:pPr>
        <w:pStyle w:val="ListParagraph"/>
        <w:numPr>
          <w:ilvl w:val="1"/>
          <w:numId w:val="10"/>
        </w:numPr>
        <w:jc w:val="both"/>
        <w:rPr>
          <w:rFonts w:ascii="Calibri" w:hAnsi="Calibri" w:cs="Arial"/>
          <w:b/>
          <w:b/>
          <w:sz w:val="22"/>
          <w:szCs w:val="22"/>
        </w:rPr>
      </w:pPr>
      <w:r>
        <w:rPr>
          <w:rFonts w:cs="Arial" w:ascii="Calibri" w:hAnsi="Calibri"/>
          <w:b/>
          <w:sz w:val="22"/>
          <w:szCs w:val="22"/>
        </w:rPr>
        <w:t>Politica aziendale etica</w:t>
      </w:r>
    </w:p>
    <w:p>
      <w:pPr>
        <w:pStyle w:val="Normal"/>
        <w:jc w:val="both"/>
        <w:rPr>
          <w:rFonts w:ascii="Calibri" w:hAnsi="Calibri"/>
        </w:rPr>
      </w:pPr>
      <w:r>
        <w:rPr>
          <w:rFonts w:ascii="Calibri" w:hAnsi="Calibri"/>
        </w:rPr>
      </w:r>
    </w:p>
    <w:p>
      <w:pPr>
        <w:pStyle w:val="Normal"/>
        <w:jc w:val="both"/>
        <w:rPr>
          <w:rFonts w:ascii="Calibri" w:hAnsi="Calibri" w:cs="Arial"/>
        </w:rPr>
      </w:pPr>
      <w:r>
        <w:rPr>
          <w:rFonts w:cs="Arial" w:ascii="Calibri" w:hAnsi="Calibri"/>
        </w:rPr>
        <w:t xml:space="preserve">NUOVI GIOIELLI SRL ha pertanto deciso di sviluppare ed applicare un Sistema di Sostenibilità  d’Impresa coerente con lo standard RJC COP. </w:t>
      </w:r>
    </w:p>
    <w:p>
      <w:pPr>
        <w:pStyle w:val="Normal"/>
        <w:jc w:val="both"/>
        <w:rPr>
          <w:rFonts w:ascii="Calibri" w:hAnsi="Calibri" w:cs="Arial"/>
        </w:rPr>
      </w:pPr>
      <w:r>
        <w:rPr>
          <w:rFonts w:cs="Arial" w:ascii="Calibri" w:hAnsi="Calibri"/>
        </w:rPr>
        <w:t xml:space="preserve">L’azienda si impegna a tal fine ad aderire e a conformarsi : </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A tutti i requisiti della politica di sostenibilità conforme allo standard RJC COP 2019 e RJC COC2017</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 xml:space="preserve">Alle Convenzioni dell’Organizzazione Internazionale del Lavoro (ILO) </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Alla Convenzione delle Nazioni Unite sui diritti del bambino</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 xml:space="preserve">Alla Dichiarazione Universale dei Diritti Umani </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Alla Convenzione delle Nazioni Unite sull’eliminazione di tutte le forme di discriminazione contro le donne e di tutte le forme di discriminazione razziale</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 xml:space="preserve">Al Patto Internazionale sui diritti civili e Politici  e sui diritti economici, sociali e culturali. </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 xml:space="preserve">A tutte le leggi nazionali ed internazionali in materia, ivi inclusi il D.Lgs. 81/2008 e successive modificazioni, relativo alla salute e sicurezza nei luoghi di lavoro ed al Regolamento 679/2016 relativo alla riservatezza e trattamento dei dati personali. </w:t>
      </w:r>
    </w:p>
    <w:p>
      <w:pPr>
        <w:pStyle w:val="ListParagraph"/>
        <w:numPr>
          <w:ilvl w:val="0"/>
          <w:numId w:val="12"/>
        </w:numPr>
        <w:suppressAutoHyphens w:val="false"/>
        <w:spacing w:lineRule="auto" w:line="276" w:before="0" w:after="200"/>
        <w:contextualSpacing/>
        <w:jc w:val="both"/>
        <w:rPr>
          <w:rFonts w:ascii="Calibri" w:hAnsi="Calibri" w:cs="Arial"/>
        </w:rPr>
      </w:pPr>
      <w:r>
        <w:rPr>
          <w:rFonts w:cs="Arial" w:ascii="Calibri" w:hAnsi="Calibri"/>
        </w:rPr>
        <w:t xml:space="preserve">Al D.Lgs 152/2006  Testo Unico Ambientale </w:t>
      </w:r>
    </w:p>
    <w:p>
      <w:pPr>
        <w:pStyle w:val="Normal"/>
        <w:suppressAutoHyphens w:val="false"/>
        <w:spacing w:lineRule="auto" w:line="276" w:before="0" w:after="200"/>
        <w:ind w:left="360" w:hanging="0"/>
        <w:jc w:val="both"/>
        <w:rPr>
          <w:rFonts w:ascii="Calibri" w:hAnsi="Calibri" w:cs="Arial"/>
        </w:rPr>
      </w:pPr>
      <w:r>
        <w:rPr>
          <w:rFonts w:cs="Arial" w:ascii="Calibri" w:hAnsi="Calibri"/>
        </w:rPr>
        <w:t xml:space="preserve"> </w:t>
      </w:r>
    </w:p>
    <w:p>
      <w:pPr>
        <w:pStyle w:val="Normal"/>
        <w:jc w:val="both"/>
        <w:rPr>
          <w:rFonts w:ascii="Calibri" w:hAnsi="Calibri" w:cs="Arial"/>
        </w:rPr>
      </w:pPr>
      <w:r>
        <w:rPr>
          <w:rFonts w:cs="Arial" w:ascii="Calibri" w:hAnsi="Calibri"/>
        </w:rPr>
        <w:t xml:space="preserve">L’introduzione in NUOVI GIOIELLI SRL   di un sistema di Sostenibilità  si pone come obiettivi generali: </w:t>
      </w:r>
    </w:p>
    <w:p>
      <w:pPr>
        <w:pStyle w:val="ListParagraph"/>
        <w:numPr>
          <w:ilvl w:val="0"/>
          <w:numId w:val="13"/>
        </w:numPr>
        <w:suppressAutoHyphens w:val="false"/>
        <w:spacing w:lineRule="auto" w:line="276" w:before="0" w:after="200"/>
        <w:contextualSpacing/>
        <w:rPr>
          <w:rFonts w:ascii="Calibri" w:hAnsi="Calibri" w:cs="Arial"/>
        </w:rPr>
      </w:pPr>
      <w:r>
        <w:rPr>
          <w:rFonts w:cs="Arial" w:ascii="Calibri" w:hAnsi="Calibri"/>
        </w:rPr>
        <w:t>La prevenzione di situazioni lesive dei diritti della persona</w:t>
      </w:r>
    </w:p>
    <w:p>
      <w:pPr>
        <w:pStyle w:val="ListParagraph"/>
        <w:numPr>
          <w:ilvl w:val="0"/>
          <w:numId w:val="13"/>
        </w:numPr>
        <w:suppressAutoHyphens w:val="false"/>
        <w:spacing w:lineRule="auto" w:line="276" w:before="0" w:after="200"/>
        <w:contextualSpacing/>
        <w:rPr>
          <w:rFonts w:ascii="Calibri" w:hAnsi="Calibri" w:cs="Arial"/>
        </w:rPr>
      </w:pPr>
      <w:r>
        <w:rPr>
          <w:rFonts w:cs="Arial" w:ascii="Calibri" w:hAnsi="Calibri"/>
        </w:rPr>
        <w:t>L’aumento dell’efficienza della propria struttura organizzativa e della catena di fornitura</w:t>
      </w:r>
    </w:p>
    <w:p>
      <w:pPr>
        <w:pStyle w:val="ListParagraph"/>
        <w:numPr>
          <w:ilvl w:val="0"/>
          <w:numId w:val="13"/>
        </w:numPr>
        <w:suppressAutoHyphens w:val="false"/>
        <w:spacing w:lineRule="auto" w:line="276" w:before="0" w:after="200"/>
        <w:contextualSpacing/>
        <w:rPr>
          <w:rFonts w:ascii="Calibri" w:hAnsi="Calibri" w:cs="Arial"/>
        </w:rPr>
      </w:pPr>
      <w:r>
        <w:rPr>
          <w:rFonts w:cs="Arial" w:ascii="Calibri" w:hAnsi="Calibri"/>
        </w:rPr>
        <w:t>La diffusione di una cultura di SOSTENIBILIT</w:t>
      </w:r>
      <w:r>
        <w:rPr>
          <w:rFonts w:cs="Arial" w:ascii="Calibri" w:hAnsi="Calibri"/>
          <w:lang w:eastAsia="ar-SA"/>
        </w:rPr>
        <w:t>À</w:t>
      </w:r>
      <w:r>
        <w:rPr>
          <w:rFonts w:cs="Arial" w:ascii="Calibri" w:hAnsi="Calibri"/>
        </w:rPr>
        <w:t xml:space="preserve">  attraverso un processo permanente di formazione, di coinvolgimento e di responsabilizzazione del personale</w:t>
      </w:r>
    </w:p>
    <w:p>
      <w:pPr>
        <w:pStyle w:val="ListParagraph"/>
        <w:numPr>
          <w:ilvl w:val="0"/>
          <w:numId w:val="13"/>
        </w:numPr>
        <w:suppressAutoHyphens w:val="false"/>
        <w:spacing w:lineRule="auto" w:line="276" w:before="0" w:after="200"/>
        <w:contextualSpacing/>
        <w:rPr>
          <w:rFonts w:ascii="Calibri" w:hAnsi="Calibri" w:cs="Arial"/>
        </w:rPr>
      </w:pPr>
      <w:r>
        <w:rPr>
          <w:rFonts w:cs="Arial" w:ascii="Calibri" w:hAnsi="Calibri"/>
        </w:rPr>
        <w:t>La razionalizzazione della struttura e delle procedure con la definizione chiara ed equilibrata di compiti e responsabilità</w:t>
      </w:r>
    </w:p>
    <w:p>
      <w:pPr>
        <w:pStyle w:val="ListParagraph"/>
        <w:numPr>
          <w:ilvl w:val="0"/>
          <w:numId w:val="13"/>
        </w:numPr>
        <w:suppressAutoHyphens w:val="false"/>
        <w:spacing w:lineRule="auto" w:line="276" w:before="0" w:after="200"/>
        <w:contextualSpacing/>
        <w:rPr>
          <w:rFonts w:ascii="Calibri" w:hAnsi="Calibri" w:cs="Arial"/>
        </w:rPr>
      </w:pPr>
      <w:r>
        <w:rPr>
          <w:rFonts w:cs="Arial" w:ascii="Calibri" w:hAnsi="Calibri"/>
        </w:rPr>
        <w:t xml:space="preserve">L’instaurazione di un clima aziendale stimolante e gratificante per la crescita professionale del personale </w:t>
      </w:r>
    </w:p>
    <w:p>
      <w:pPr>
        <w:pStyle w:val="ListParagraph"/>
        <w:numPr>
          <w:ilvl w:val="0"/>
          <w:numId w:val="13"/>
        </w:numPr>
        <w:suppressAutoHyphens w:val="false"/>
        <w:spacing w:lineRule="auto" w:line="276" w:before="0" w:after="200"/>
        <w:contextualSpacing/>
        <w:rPr>
          <w:rFonts w:ascii="Calibri" w:hAnsi="Calibri" w:cs="Arial"/>
        </w:rPr>
      </w:pPr>
      <w:r>
        <w:rPr>
          <w:rFonts w:cs="Arial" w:ascii="Calibri" w:hAnsi="Calibri"/>
        </w:rPr>
        <w:t xml:space="preserve">Partecipazione e contribuzione ad iniziative solidaristico / sociali </w:t>
      </w:r>
    </w:p>
    <w:p>
      <w:pPr>
        <w:pStyle w:val="ListParagraph"/>
        <w:numPr>
          <w:ilvl w:val="0"/>
          <w:numId w:val="13"/>
        </w:numPr>
        <w:suppressAutoHyphens w:val="false"/>
        <w:spacing w:lineRule="auto" w:line="276" w:before="0" w:after="200"/>
        <w:contextualSpacing/>
        <w:rPr>
          <w:rFonts w:ascii="Calibri" w:hAnsi="Calibri" w:cs="Arial"/>
        </w:rPr>
      </w:pPr>
      <w:r>
        <w:rPr>
          <w:rFonts w:cs="Arial" w:ascii="Calibri" w:hAnsi="Calibri"/>
        </w:rPr>
        <w:t xml:space="preserve">L’impegno a diffondere i principi etici a tutti gli stakeholders (parti interessate) </w:t>
      </w:r>
    </w:p>
    <w:p>
      <w:pPr>
        <w:pStyle w:val="Normal"/>
        <w:ind w:left="405" w:hanging="0"/>
        <w:jc w:val="both"/>
        <w:rPr>
          <w:rFonts w:ascii="Calibri" w:hAnsi="Calibri" w:cs="Arial"/>
        </w:rPr>
      </w:pPr>
      <w:r>
        <w:rPr>
          <w:rFonts w:cs="Arial" w:ascii="Calibri" w:hAnsi="Calibri"/>
        </w:rPr>
        <w:t xml:space="preserve">L’azienda si impegna nel rispetto dei principi previsti dal Sistema di Sostenibilità e nello svolgimento delle proprie attività richiede ai propri dipendenti / collaboratori / fornitori di rispettare i requisiti normativi in materia di : </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Lavoro infantile e minorile</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Occupazione volontaria</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Salute e sicurezza</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Libertà di associazione e diritto alla contrattazione collettiva</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Discriminazione</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 xml:space="preserve">Pratiche disciplinari </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Orario di lavoro</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 xml:space="preserve">Retribuzione </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 xml:space="preserve">Attenzione all’ambiente </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 xml:space="preserve">Anticorruzione </w:t>
      </w:r>
    </w:p>
    <w:p>
      <w:pPr>
        <w:pStyle w:val="ListParagraph"/>
        <w:numPr>
          <w:ilvl w:val="0"/>
          <w:numId w:val="14"/>
        </w:numPr>
        <w:suppressAutoHyphens w:val="false"/>
        <w:spacing w:lineRule="auto" w:line="276" w:before="0" w:after="200"/>
        <w:contextualSpacing/>
        <w:rPr>
          <w:rFonts w:ascii="Calibri" w:hAnsi="Calibri" w:cs="Arial"/>
        </w:rPr>
      </w:pPr>
      <w:r>
        <w:rPr>
          <w:rFonts w:cs="Arial" w:ascii="Calibri" w:hAnsi="Calibri"/>
        </w:rPr>
        <w:t>Legalità / lotta alle frodi</w:t>
      </w:r>
    </w:p>
    <w:p>
      <w:pPr>
        <w:pStyle w:val="ListParagraph"/>
        <w:suppressAutoHyphens w:val="false"/>
        <w:spacing w:lineRule="auto" w:line="276" w:before="0" w:after="200"/>
        <w:ind w:left="1125" w:hanging="0"/>
        <w:contextualSpacing/>
        <w:rPr>
          <w:rFonts w:ascii="Calibri" w:hAnsi="Calibri" w:cs="Arial"/>
        </w:rPr>
      </w:pPr>
      <w:r>
        <w:rPr>
          <w:rFonts w:cs="Arial" w:ascii="Calibri" w:hAnsi="Calibri"/>
        </w:rPr>
      </w:r>
    </w:p>
    <w:p>
      <w:pPr>
        <w:pStyle w:val="ListParagraph"/>
        <w:suppressAutoHyphens w:val="false"/>
        <w:spacing w:lineRule="auto" w:line="276" w:before="0" w:after="200"/>
        <w:ind w:left="1125" w:hanging="0"/>
        <w:contextualSpacing/>
        <w:rPr>
          <w:rFonts w:ascii="Calibri" w:hAnsi="Calibri" w:cs="Arial"/>
        </w:rPr>
      </w:pPr>
      <w:r>
        <w:rPr>
          <w:rFonts w:cs="Arial" w:ascii="Calibri" w:hAnsi="Calibri"/>
        </w:rPr>
      </w:r>
    </w:p>
    <w:p>
      <w:pPr>
        <w:pStyle w:val="ListParagraph"/>
        <w:suppressAutoHyphens w:val="false"/>
        <w:spacing w:lineRule="auto" w:line="276" w:before="0" w:after="200"/>
        <w:ind w:left="1125" w:hanging="0"/>
        <w:contextualSpacing/>
        <w:rPr>
          <w:rFonts w:ascii="Calibri" w:hAnsi="Calibri" w:cs="Arial"/>
        </w:rPr>
      </w:pPr>
      <w:r>
        <w:rPr>
          <w:rFonts w:cs="Arial" w:ascii="Calibri" w:hAnsi="Calibri"/>
        </w:rPr>
      </w:r>
    </w:p>
    <w:p>
      <w:pPr>
        <w:pStyle w:val="ListParagraph"/>
        <w:suppressAutoHyphens w:val="false"/>
        <w:spacing w:lineRule="auto" w:line="276" w:before="0" w:after="200"/>
        <w:ind w:left="1125" w:hanging="0"/>
        <w:contextualSpacing/>
        <w:rPr>
          <w:rFonts w:ascii="Calibri" w:hAnsi="Calibri" w:cs="Arial"/>
        </w:rPr>
      </w:pPr>
      <w:r>
        <w:rPr>
          <w:rFonts w:cs="Arial" w:ascii="Calibri" w:hAnsi="Calibri"/>
        </w:rPr>
      </w:r>
    </w:p>
    <w:p>
      <w:pPr>
        <w:pStyle w:val="ListParagraph"/>
        <w:suppressAutoHyphens w:val="false"/>
        <w:spacing w:lineRule="auto" w:line="276" w:before="0" w:after="200"/>
        <w:ind w:left="1125" w:hanging="0"/>
        <w:contextualSpacing/>
        <w:rPr>
          <w:rFonts w:ascii="Calibri" w:hAnsi="Calibri" w:cs="Arial"/>
        </w:rPr>
      </w:pPr>
      <w:r>
        <w:rPr>
          <w:rFonts w:cs="Arial" w:ascii="Calibri" w:hAnsi="Calibri"/>
        </w:rPr>
      </w:r>
    </w:p>
    <w:p>
      <w:pPr>
        <w:pStyle w:val="ListParagraph"/>
        <w:numPr>
          <w:ilvl w:val="1"/>
          <w:numId w:val="10"/>
        </w:numPr>
        <w:jc w:val="both"/>
        <w:rPr>
          <w:rFonts w:ascii="Calibri" w:hAnsi="Calibri" w:cs="Arial"/>
          <w:b/>
          <w:b/>
          <w:sz w:val="22"/>
          <w:szCs w:val="22"/>
        </w:rPr>
      </w:pPr>
      <w:r>
        <w:rPr>
          <w:rFonts w:cs="Arial" w:ascii="Calibri" w:hAnsi="Calibri"/>
          <w:b/>
          <w:sz w:val="22"/>
          <w:szCs w:val="22"/>
        </w:rPr>
        <w:t>Valori</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rPr>
      </w:pPr>
      <w:r>
        <w:rPr>
          <w:rFonts w:cs="Arial" w:ascii="Calibri" w:hAnsi="Calibri"/>
        </w:rPr>
        <w:t xml:space="preserve">NUOVI GIOIELLI SRL, di conseguenza, riconosce come fondamentali i valori umani primariamente rappresentati da: </w:t>
      </w:r>
    </w:p>
    <w:p>
      <w:pPr>
        <w:pStyle w:val="ListParagraph"/>
        <w:numPr>
          <w:ilvl w:val="0"/>
          <w:numId w:val="15"/>
        </w:numPr>
        <w:jc w:val="both"/>
        <w:rPr>
          <w:rFonts w:ascii="Calibri" w:hAnsi="Calibri" w:cs="Arial"/>
        </w:rPr>
      </w:pPr>
      <w:r>
        <w:rPr>
          <w:rFonts w:cs="Arial" w:ascii="Calibri" w:hAnsi="Calibri"/>
        </w:rPr>
        <w:t xml:space="preserve">Onestà, intesa come qualità di chi è moralmente integro, in particolare nei rapporti con gli altri; </w:t>
      </w:r>
    </w:p>
    <w:p>
      <w:pPr>
        <w:pStyle w:val="ListParagraph"/>
        <w:numPr>
          <w:ilvl w:val="0"/>
          <w:numId w:val="15"/>
        </w:numPr>
        <w:jc w:val="both"/>
        <w:rPr>
          <w:rFonts w:ascii="Calibri" w:hAnsi="Calibri" w:cs="Arial"/>
        </w:rPr>
      </w:pPr>
      <w:r>
        <w:rPr>
          <w:rFonts w:cs="Arial" w:ascii="Calibri" w:hAnsi="Calibri"/>
        </w:rPr>
        <w:t xml:space="preserve">Lealtà, intesa come fedeltà ai principi e all'identità dell’azienda; </w:t>
      </w:r>
    </w:p>
    <w:p>
      <w:pPr>
        <w:pStyle w:val="ListParagraph"/>
        <w:numPr>
          <w:ilvl w:val="0"/>
          <w:numId w:val="15"/>
        </w:numPr>
        <w:jc w:val="both"/>
        <w:rPr>
          <w:rFonts w:ascii="Calibri" w:hAnsi="Calibri" w:cs="Arial"/>
        </w:rPr>
      </w:pPr>
      <w:r>
        <w:rPr>
          <w:rFonts w:cs="Arial" w:ascii="Calibri" w:hAnsi="Calibri"/>
        </w:rPr>
        <w:t xml:space="preserve">Responsabilità, intesa come consapevolezza delle proprie azioni e delle relative conseguenze; </w:t>
      </w:r>
    </w:p>
    <w:p>
      <w:pPr>
        <w:pStyle w:val="ListParagraph"/>
        <w:numPr>
          <w:ilvl w:val="0"/>
          <w:numId w:val="15"/>
        </w:numPr>
        <w:jc w:val="both"/>
        <w:rPr>
          <w:rFonts w:ascii="Calibri" w:hAnsi="Calibri" w:cs="Arial"/>
        </w:rPr>
      </w:pPr>
      <w:r>
        <w:rPr>
          <w:rFonts w:cs="Arial" w:ascii="Calibri" w:hAnsi="Calibri"/>
        </w:rPr>
        <w:t xml:space="preserve">Impegno, inteso come comprensione del proprio ruolo e come capacità di portarlo a buon fine </w:t>
      </w:r>
    </w:p>
    <w:p>
      <w:pPr>
        <w:pStyle w:val="ListParagraph"/>
        <w:numPr>
          <w:ilvl w:val="0"/>
          <w:numId w:val="15"/>
        </w:numPr>
        <w:jc w:val="both"/>
        <w:rPr>
          <w:rFonts w:ascii="Calibri" w:hAnsi="Calibri" w:cs="Arial"/>
        </w:rPr>
      </w:pPr>
      <w:r>
        <w:rPr>
          <w:rFonts w:cs="Arial" w:ascii="Calibri" w:hAnsi="Calibri"/>
        </w:rPr>
        <w:t xml:space="preserve">Trasparenza, intesa come linearità degli atti e dei comportamenti, senza alterazioni della realtà </w:t>
      </w:r>
    </w:p>
    <w:p>
      <w:pPr>
        <w:pStyle w:val="ListParagraph"/>
        <w:numPr>
          <w:ilvl w:val="0"/>
          <w:numId w:val="15"/>
        </w:numPr>
        <w:jc w:val="both"/>
        <w:rPr>
          <w:rFonts w:ascii="Calibri" w:hAnsi="Calibri" w:cs="Arial"/>
        </w:rPr>
      </w:pPr>
      <w:r>
        <w:rPr>
          <w:rFonts w:cs="Arial" w:ascii="Calibri" w:hAnsi="Calibri"/>
        </w:rPr>
        <w:t xml:space="preserve">Rispetto, inteso come riguardo e attenzione nel comportamento degli altri </w:t>
      </w:r>
    </w:p>
    <w:p>
      <w:pPr>
        <w:pStyle w:val="ListParagraph"/>
        <w:numPr>
          <w:ilvl w:val="0"/>
          <w:numId w:val="15"/>
        </w:numPr>
        <w:jc w:val="both"/>
        <w:rPr>
          <w:rFonts w:ascii="Calibri" w:hAnsi="Calibri" w:cs="Arial"/>
        </w:rPr>
      </w:pPr>
      <w:r>
        <w:rPr>
          <w:rFonts w:cs="Arial" w:ascii="Calibri" w:hAnsi="Calibri"/>
        </w:rPr>
        <w:t>Solidarietà, intesa sia come interesse verso gli altri nella condivisione degli impegni e delle responsabilità, sia come reciproca assistenza</w:t>
      </w:r>
    </w:p>
    <w:p>
      <w:pPr>
        <w:pStyle w:val="Normal"/>
        <w:jc w:val="both"/>
        <w:rPr>
          <w:rFonts w:ascii="Calibri" w:hAnsi="Calibri" w:cs="Arial"/>
          <w:b/>
          <w:b/>
          <w:sz w:val="22"/>
          <w:szCs w:val="22"/>
        </w:rPr>
      </w:pPr>
      <w:r>
        <w:rPr>
          <w:rFonts w:cs="Arial" w:ascii="Calibri" w:hAnsi="Calibri"/>
          <w:b/>
          <w:sz w:val="22"/>
          <w:szCs w:val="22"/>
        </w:rPr>
      </w:r>
    </w:p>
    <w:p>
      <w:pPr>
        <w:pStyle w:val="ListParagraph"/>
        <w:numPr>
          <w:ilvl w:val="0"/>
          <w:numId w:val="5"/>
        </w:numPr>
        <w:jc w:val="both"/>
        <w:rPr>
          <w:rFonts w:ascii="Calibri" w:hAnsi="Calibri" w:cs="Arial"/>
          <w:b/>
          <w:b/>
          <w:sz w:val="22"/>
          <w:szCs w:val="22"/>
        </w:rPr>
      </w:pPr>
      <w:r>
        <w:rPr>
          <w:rFonts w:cs="Arial" w:ascii="Calibri" w:hAnsi="Calibri"/>
          <w:b/>
          <w:sz w:val="22"/>
          <w:szCs w:val="22"/>
        </w:rPr>
        <w:t>PARTI INTERESSATE (STAKEHOLDERS)</w:t>
      </w:r>
    </w:p>
    <w:p>
      <w:pPr>
        <w:pStyle w:val="Normal"/>
        <w:jc w:val="both"/>
        <w:rPr>
          <w:rFonts w:ascii="Calibri" w:hAnsi="Calibri" w:cs="Arial"/>
          <w:b/>
          <w:b/>
          <w:sz w:val="22"/>
          <w:szCs w:val="22"/>
        </w:rPr>
      </w:pPr>
      <w:r>
        <w:rPr>
          <w:rFonts w:cs="Arial" w:ascii="Calibri" w:hAnsi="Calibri"/>
          <w:b/>
          <w:sz w:val="22"/>
          <w:szCs w:val="22"/>
        </w:rPr>
      </w:r>
    </w:p>
    <w:p>
      <w:pPr>
        <w:pStyle w:val="Normal"/>
        <w:spacing w:lineRule="auto" w:line="276"/>
        <w:jc w:val="both"/>
        <w:rPr>
          <w:rFonts w:ascii="Calibri" w:hAnsi="Calibri" w:cs="Arial"/>
        </w:rPr>
      </w:pPr>
      <w:r>
        <w:rPr>
          <w:rFonts w:cs="Arial" w:ascii="Calibri" w:hAnsi="Calibri"/>
        </w:rPr>
        <w:t xml:space="preserve">Le parti interessate identificate nel sistema di sostenibilità di </w:t>
      </w:r>
      <w:r>
        <w:rPr>
          <w:rFonts w:cs="Arial" w:ascii="Calibri" w:hAnsi="Calibri"/>
          <w:b/>
        </w:rPr>
        <w:t xml:space="preserve"> NUOVI GIOIELLI SRL     </w:t>
      </w:r>
      <w:r>
        <w:rPr>
          <w:rFonts w:cs="Arial" w:ascii="Calibri" w:hAnsi="Calibri"/>
        </w:rPr>
        <w:t>possono essere suddivise in due differenti gruppi:</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rPr>
      </w:pPr>
      <w:r>
        <w:rPr>
          <w:rFonts w:cs="Arial" w:ascii="Calibri" w:hAnsi="Calibri"/>
        </w:rPr>
      </w:r>
    </w:p>
    <w:tbl>
      <w:tblPr>
        <w:tblStyle w:val="Grigliatabella"/>
        <w:tblW w:w="9626" w:type="dxa"/>
        <w:jc w:val="left"/>
        <w:tblInd w:w="0" w:type="dxa"/>
        <w:tblCellMar>
          <w:top w:w="0" w:type="dxa"/>
          <w:left w:w="108" w:type="dxa"/>
          <w:bottom w:w="0" w:type="dxa"/>
          <w:right w:w="108" w:type="dxa"/>
        </w:tblCellMar>
        <w:tblLook w:val="04a0" w:noHBand="0" w:noVBand="1" w:firstColumn="1" w:lastRow="0" w:lastColumn="0" w:firstRow="1"/>
      </w:tblPr>
      <w:tblGrid>
        <w:gridCol w:w="4812"/>
        <w:gridCol w:w="4813"/>
      </w:tblGrid>
      <w:tr>
        <w:trPr>
          <w:trHeight w:val="290" w:hRule="atLeast"/>
        </w:trPr>
        <w:tc>
          <w:tcPr>
            <w:tcW w:w="4812" w:type="dxa"/>
            <w:tcBorders/>
            <w:vAlign w:val="center"/>
          </w:tcPr>
          <w:p>
            <w:pPr>
              <w:pStyle w:val="Normal"/>
              <w:spacing w:lineRule="auto" w:line="276"/>
              <w:jc w:val="center"/>
              <w:rPr>
                <w:rFonts w:ascii="Calibri" w:hAnsi="Calibri" w:cs="Arial"/>
                <w:b/>
                <w:b/>
              </w:rPr>
            </w:pPr>
            <w:r>
              <w:rPr>
                <w:rFonts w:cs="Arial" w:ascii="Calibri" w:hAnsi="Calibri"/>
                <w:b/>
              </w:rPr>
              <w:t>STAKEHOLDER INTERNI:</w:t>
            </w:r>
          </w:p>
        </w:tc>
        <w:tc>
          <w:tcPr>
            <w:tcW w:w="4813" w:type="dxa"/>
            <w:tcBorders/>
            <w:vAlign w:val="center"/>
          </w:tcPr>
          <w:p>
            <w:pPr>
              <w:pStyle w:val="Normal"/>
              <w:spacing w:lineRule="auto" w:line="276"/>
              <w:jc w:val="center"/>
              <w:rPr>
                <w:rFonts w:ascii="Calibri" w:hAnsi="Calibri" w:cs="Arial"/>
                <w:b/>
                <w:b/>
              </w:rPr>
            </w:pPr>
            <w:r>
              <w:rPr>
                <w:rFonts w:cs="Arial" w:ascii="Calibri" w:hAnsi="Calibri"/>
                <w:b/>
              </w:rPr>
              <w:t>STAKEHOLDER ESTERNI:</w:t>
            </w:r>
          </w:p>
        </w:tc>
      </w:tr>
      <w:tr>
        <w:trPr>
          <w:trHeight w:val="1463" w:hRule="atLeast"/>
        </w:trPr>
        <w:tc>
          <w:tcPr>
            <w:tcW w:w="4812" w:type="dxa"/>
            <w:tcBorders/>
          </w:tcPr>
          <w:p>
            <w:pPr>
              <w:pStyle w:val="ListParagraph"/>
              <w:numPr>
                <w:ilvl w:val="0"/>
                <w:numId w:val="2"/>
              </w:numPr>
              <w:spacing w:lineRule="auto" w:line="276"/>
              <w:jc w:val="both"/>
              <w:rPr>
                <w:rFonts w:ascii="Calibri" w:hAnsi="Calibri" w:cs="Arial"/>
              </w:rPr>
            </w:pPr>
            <w:r>
              <w:rPr>
                <w:rFonts w:cs="Arial" w:ascii="Calibri" w:hAnsi="Calibri"/>
              </w:rPr>
              <w:t xml:space="preserve">Direzione Aziendale, Proprietà  </w:t>
            </w:r>
          </w:p>
          <w:p>
            <w:pPr>
              <w:pStyle w:val="ListParagraph"/>
              <w:numPr>
                <w:ilvl w:val="0"/>
                <w:numId w:val="2"/>
              </w:numPr>
              <w:spacing w:lineRule="auto" w:line="276"/>
              <w:jc w:val="both"/>
              <w:rPr>
                <w:rFonts w:ascii="Calibri" w:hAnsi="Calibri" w:cs="Arial"/>
              </w:rPr>
            </w:pPr>
            <w:r>
              <w:rPr>
                <w:rFonts w:cs="Arial" w:ascii="Calibri" w:hAnsi="Calibri"/>
              </w:rPr>
              <w:t xml:space="preserve">Personale </w:t>
            </w:r>
          </w:p>
          <w:p>
            <w:pPr>
              <w:pStyle w:val="Normal"/>
              <w:spacing w:lineRule="auto" w:line="276"/>
              <w:jc w:val="both"/>
              <w:rPr>
                <w:rFonts w:ascii="Calibri" w:hAnsi="Calibri" w:cs="Arial"/>
              </w:rPr>
            </w:pPr>
            <w:r>
              <w:rPr>
                <w:rFonts w:cs="Arial" w:ascii="Calibri" w:hAnsi="Calibri"/>
              </w:rPr>
            </w:r>
          </w:p>
        </w:tc>
        <w:tc>
          <w:tcPr>
            <w:tcW w:w="4813" w:type="dxa"/>
            <w:tcBorders/>
          </w:tcPr>
          <w:p>
            <w:pPr>
              <w:pStyle w:val="ListParagraph"/>
              <w:numPr>
                <w:ilvl w:val="0"/>
                <w:numId w:val="3"/>
              </w:numPr>
              <w:spacing w:lineRule="auto" w:line="276"/>
              <w:jc w:val="both"/>
              <w:rPr>
                <w:rFonts w:ascii="Calibri" w:hAnsi="Calibri" w:cs="Arial"/>
              </w:rPr>
            </w:pPr>
            <w:r>
              <w:rPr>
                <w:rFonts w:cs="Arial" w:ascii="Calibri" w:hAnsi="Calibri"/>
              </w:rPr>
              <w:t>Fornitori</w:t>
            </w:r>
          </w:p>
          <w:p>
            <w:pPr>
              <w:pStyle w:val="ListParagraph"/>
              <w:numPr>
                <w:ilvl w:val="0"/>
                <w:numId w:val="3"/>
              </w:numPr>
              <w:spacing w:lineRule="auto" w:line="276"/>
              <w:jc w:val="both"/>
              <w:rPr>
                <w:rFonts w:ascii="Calibri" w:hAnsi="Calibri" w:cs="Arial"/>
              </w:rPr>
            </w:pPr>
            <w:r>
              <w:rPr>
                <w:rFonts w:cs="Arial" w:ascii="Calibri" w:hAnsi="Calibri"/>
              </w:rPr>
              <w:t>Clienti</w:t>
            </w:r>
          </w:p>
          <w:p>
            <w:pPr>
              <w:pStyle w:val="ListParagraph"/>
              <w:numPr>
                <w:ilvl w:val="0"/>
                <w:numId w:val="3"/>
              </w:numPr>
              <w:spacing w:lineRule="auto" w:line="276"/>
              <w:jc w:val="both"/>
              <w:rPr>
                <w:rFonts w:ascii="Calibri" w:hAnsi="Calibri" w:cs="Arial"/>
              </w:rPr>
            </w:pPr>
            <w:r>
              <w:rPr>
                <w:rFonts w:cs="Arial" w:ascii="Calibri" w:hAnsi="Calibri"/>
              </w:rPr>
              <w:t xml:space="preserve">Collettività </w:t>
            </w:r>
          </w:p>
          <w:p>
            <w:pPr>
              <w:pStyle w:val="ListParagraph"/>
              <w:numPr>
                <w:ilvl w:val="0"/>
                <w:numId w:val="3"/>
              </w:numPr>
              <w:spacing w:lineRule="auto" w:line="276"/>
              <w:jc w:val="both"/>
              <w:rPr>
                <w:rFonts w:ascii="Calibri" w:hAnsi="Calibri" w:cs="Arial"/>
              </w:rPr>
            </w:pPr>
            <w:r>
              <w:rPr>
                <w:rFonts w:cs="Arial" w:ascii="Calibri" w:hAnsi="Calibri"/>
              </w:rPr>
              <w:t xml:space="preserve">Enti di controllo </w:t>
            </w:r>
          </w:p>
          <w:p>
            <w:pPr>
              <w:pStyle w:val="ListParagraph"/>
              <w:numPr>
                <w:ilvl w:val="0"/>
                <w:numId w:val="3"/>
              </w:numPr>
              <w:spacing w:lineRule="auto" w:line="276"/>
              <w:jc w:val="both"/>
              <w:rPr>
                <w:rFonts w:ascii="Calibri" w:hAnsi="Calibri" w:cs="Arial"/>
              </w:rPr>
            </w:pPr>
            <w:r>
              <w:rPr>
                <w:rFonts w:cs="Arial" w:ascii="Calibri" w:hAnsi="Calibri"/>
              </w:rPr>
              <w:t xml:space="preserve">Istituzioni pubbliche  </w:t>
            </w:r>
          </w:p>
        </w:tc>
      </w:tr>
    </w:tbl>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rPr>
      </w:pPr>
      <w:r>
        <w:rPr>
          <w:rFonts w:cs="Arial" w:ascii="Calibri" w:hAnsi="Calibri"/>
        </w:rPr>
        <w:t>Ciascun gruppo ha una serie di aspettative, esigenze, bisogni ed interessi diversi nei confronti dell’azienda.</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b/>
          <w:b/>
        </w:rPr>
      </w:pPr>
      <w:r>
        <w:rPr>
          <w:rFonts w:cs="Arial" w:ascii="Calibri" w:hAnsi="Calibri"/>
          <w:b/>
        </w:rPr>
        <w:t xml:space="preserve">In generale: </w:t>
      </w:r>
    </w:p>
    <w:p>
      <w:pPr>
        <w:pStyle w:val="Normal"/>
        <w:spacing w:lineRule="auto" w:line="276"/>
        <w:jc w:val="both"/>
        <w:rPr>
          <w:rFonts w:ascii="Calibri" w:hAnsi="Calibri" w:cs="Arial"/>
        </w:rPr>
      </w:pPr>
      <w:r>
        <w:rPr>
          <w:rFonts w:cs="Arial" w:ascii="Calibri" w:hAnsi="Calibri"/>
        </w:rPr>
        <w:t>Relativamente agli stakeholder interni, la sostenibilità d’impresa si manifesta e si afferma nel garantire il rispetto delle regole, nel coinvolgimento e nella fiducia reciproca, in un clima aziendale idoneo a favorire la maggior tutela possibile dei dipendenti e collaboratori, nella volontà di favorire la crescita di competenze di ciascuno generando soddisfazione ognuno per le proprie esigenze e aspirazioni.</w:t>
      </w:r>
    </w:p>
    <w:p>
      <w:pPr>
        <w:pStyle w:val="Normal"/>
        <w:spacing w:lineRule="auto" w:line="276"/>
        <w:jc w:val="both"/>
        <w:rPr>
          <w:rFonts w:ascii="Calibri" w:hAnsi="Calibri" w:cs="Arial"/>
        </w:rPr>
      </w:pPr>
      <w:r>
        <w:rPr>
          <w:rFonts w:cs="Arial" w:ascii="Calibri" w:hAnsi="Calibri"/>
        </w:rPr>
        <w:t>Rispetto agli stakeholders esterni la sostenibilità si esplicita in maniera variegata e in relazione ai ruoli che ciascuno di essi assume e che puo essere sintetizzata nella consapevolezza di interagire con un’impresa la cui attenzione alla  sostenibilità  è manifesta, certificata da organismi indipendenti e resa esplicita anche attraverso il presente bilancio.</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b/>
          <w:b/>
        </w:rPr>
      </w:pPr>
      <w:r>
        <w:rPr>
          <w:rFonts w:cs="Arial" w:ascii="Calibri" w:hAnsi="Calibri"/>
          <w:b/>
        </w:rPr>
        <w:t>In particolare:</w:t>
      </w:r>
    </w:p>
    <w:p>
      <w:pPr>
        <w:pStyle w:val="Normal"/>
        <w:spacing w:lineRule="auto" w:line="276"/>
        <w:jc w:val="both"/>
        <w:rPr>
          <w:rFonts w:ascii="Calibri" w:hAnsi="Calibri" w:cs="Arial"/>
          <w:b/>
          <w:b/>
          <w:bCs/>
        </w:rPr>
      </w:pPr>
      <w:r>
        <w:rPr>
          <w:rFonts w:cs="Arial" w:ascii="Calibri" w:hAnsi="Calibri"/>
          <w:b/>
          <w:bCs/>
        </w:rPr>
        <w:t xml:space="preserve">Proprietà e Direzione Aziendale : </w:t>
      </w:r>
    </w:p>
    <w:p>
      <w:pPr>
        <w:pStyle w:val="Normal"/>
        <w:spacing w:lineRule="auto" w:line="276"/>
        <w:jc w:val="both"/>
        <w:rPr>
          <w:rFonts w:ascii="Calibri" w:hAnsi="Calibri" w:cs="Arial"/>
        </w:rPr>
      </w:pPr>
      <w:r>
        <w:rPr>
          <w:rFonts w:cs="Arial" w:ascii="Calibri" w:hAnsi="Calibri"/>
        </w:rPr>
        <w:t>L’esigenza etica è produrre profitto e crescita aziendale senza compromettere la propria responsabilità sociale e sostenibilità , attraverso il mancato rispetto dei diritti delle risorse impiegate (umane e ambientali), oltre a produrre e creare beneficio dalla diffusione dei principi etici che la sostengono.</w:t>
      </w:r>
    </w:p>
    <w:p>
      <w:pPr>
        <w:pStyle w:val="Normal"/>
        <w:spacing w:lineRule="auto" w:line="276"/>
        <w:jc w:val="both"/>
        <w:rPr>
          <w:rFonts w:ascii="Calibri" w:hAnsi="Calibri" w:cs="Arial"/>
          <w:u w:val="single"/>
        </w:rPr>
      </w:pPr>
      <w:r>
        <w:rPr>
          <w:rFonts w:cs="Arial" w:ascii="Calibri" w:hAnsi="Calibri"/>
          <w:u w:val="single"/>
        </w:rPr>
        <w:t>Modalita di soddisfacimento:</w:t>
      </w:r>
    </w:p>
    <w:p>
      <w:pPr>
        <w:pStyle w:val="Normal"/>
        <w:spacing w:lineRule="auto" w:line="276"/>
        <w:jc w:val="both"/>
        <w:rPr>
          <w:rFonts w:ascii="Calibri" w:hAnsi="Calibri" w:cs="Arial"/>
        </w:rPr>
      </w:pPr>
      <w:r>
        <w:rPr>
          <w:rFonts w:cs="Arial" w:ascii="Calibri" w:hAnsi="Calibri"/>
        </w:rPr>
        <w:t>Cercare di aumentare i profitti attraverso l’identificazione  di un business sempre più attento alla responsabilità sociale e alla sostenibilità, generando i benefici della soddisfazione interna ed esterna necessaria al raggiungimento degli obiettivi di natura economica e di gratificazione personale e di squadra.</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b/>
          <w:b/>
        </w:rPr>
      </w:pPr>
      <w:r>
        <w:rPr>
          <w:rFonts w:cs="Arial" w:ascii="Calibri" w:hAnsi="Calibri"/>
          <w:b/>
        </w:rPr>
        <w:t>Personale</w:t>
      </w:r>
    </w:p>
    <w:p>
      <w:pPr>
        <w:pStyle w:val="Normal"/>
        <w:spacing w:lineRule="auto" w:line="276"/>
        <w:jc w:val="both"/>
        <w:rPr>
          <w:rFonts w:ascii="Calibri" w:hAnsi="Calibri" w:cs="Arial"/>
          <w:b/>
          <w:b/>
        </w:rPr>
      </w:pPr>
      <w:r>
        <w:rPr>
          <w:rFonts w:cs="Arial" w:ascii="Calibri" w:hAnsi="Calibri"/>
        </w:rPr>
        <w:t xml:space="preserve">L’esigenza etica è soddisfare le proprie necessità, economiche e di realizzazione personale, in base alle proprie attitudini credo e aspirazioni  e di lavorare in un ambiente che non metta a rischio la propria salute e sicurezza e l’ambiente . </w:t>
      </w:r>
    </w:p>
    <w:p>
      <w:pPr>
        <w:pStyle w:val="Normal"/>
        <w:spacing w:lineRule="auto" w:line="276"/>
        <w:jc w:val="both"/>
        <w:rPr>
          <w:rFonts w:ascii="Calibri" w:hAnsi="Calibri" w:cs="Arial"/>
          <w:u w:val="single"/>
        </w:rPr>
      </w:pPr>
      <w:r>
        <w:rPr>
          <w:rFonts w:cs="Arial" w:ascii="Calibri" w:hAnsi="Calibri"/>
          <w:u w:val="single"/>
        </w:rPr>
        <w:t>Modalità di soddisfacimento</w:t>
      </w:r>
    </w:p>
    <w:p>
      <w:pPr>
        <w:pStyle w:val="Normal"/>
        <w:spacing w:lineRule="auto" w:line="276"/>
        <w:jc w:val="both"/>
        <w:rPr>
          <w:rFonts w:ascii="Calibri" w:hAnsi="Calibri" w:cs="Arial"/>
        </w:rPr>
      </w:pPr>
      <w:r>
        <w:rPr>
          <w:rFonts w:cs="Arial" w:ascii="Calibri" w:hAnsi="Calibri"/>
        </w:rPr>
        <w:t>Implementare un sistema di gestione che rispetti i principi etici ispiratori, verificando il soddisfacimento delle esigenze socio economiche, di salute e sicurezza e ambientali  del personale impiegato, in relazione alle proprie attitudini e aspirazioni, migliorando continuamente l’efficacia dei metodi definiti per raggiungere gli obiettivi etici posti.</w:t>
      </w:r>
    </w:p>
    <w:p>
      <w:pPr>
        <w:pStyle w:val="Normal"/>
        <w:spacing w:lineRule="auto" w:line="276"/>
        <w:jc w:val="both"/>
        <w:rPr>
          <w:rFonts w:ascii="Calibri" w:hAnsi="Calibri" w:cs="Arial"/>
          <w:b/>
          <w:b/>
        </w:rPr>
      </w:pPr>
      <w:r>
        <w:rPr>
          <w:rFonts w:cs="Arial" w:ascii="Calibri" w:hAnsi="Calibri"/>
          <w:b/>
        </w:rPr>
      </w:r>
    </w:p>
    <w:p>
      <w:pPr>
        <w:pStyle w:val="Normal"/>
        <w:spacing w:lineRule="auto" w:line="276"/>
        <w:jc w:val="both"/>
        <w:rPr>
          <w:rFonts w:ascii="Calibri" w:hAnsi="Calibri" w:cs="Arial"/>
          <w:b/>
          <w:b/>
        </w:rPr>
      </w:pPr>
      <w:r>
        <w:rPr>
          <w:rFonts w:cs="Arial" w:ascii="Calibri" w:hAnsi="Calibri"/>
          <w:b/>
        </w:rPr>
        <w:t xml:space="preserve">Fornitori  </w:t>
      </w:r>
    </w:p>
    <w:p>
      <w:pPr>
        <w:pStyle w:val="Normal"/>
        <w:spacing w:lineRule="auto" w:line="276"/>
        <w:jc w:val="both"/>
        <w:rPr>
          <w:rFonts w:ascii="Calibri" w:hAnsi="Calibri" w:cs="Arial"/>
        </w:rPr>
      </w:pPr>
      <w:r>
        <w:rPr>
          <w:rFonts w:cs="Arial" w:ascii="Calibri" w:hAnsi="Calibri"/>
        </w:rPr>
        <w:t>L’esigenza etica è instaurare una proficua collaborazione in termini economici e di crescita aziendale, senza compromettere la propria sostenibilità, attraverso il mancato rispetto dei diritti delle risorse impiegate(umane ed ambientali).</w:t>
      </w:r>
    </w:p>
    <w:p>
      <w:pPr>
        <w:pStyle w:val="Normal"/>
        <w:spacing w:lineRule="auto" w:line="276"/>
        <w:jc w:val="both"/>
        <w:rPr>
          <w:rFonts w:ascii="Calibri" w:hAnsi="Calibri" w:cs="Arial"/>
          <w:u w:val="single"/>
        </w:rPr>
      </w:pPr>
      <w:r>
        <w:rPr>
          <w:rFonts w:cs="Arial" w:ascii="Calibri" w:hAnsi="Calibri"/>
          <w:u w:val="single"/>
        </w:rPr>
        <w:t>Modalit</w:t>
      </w:r>
      <w:r>
        <w:rPr>
          <w:rFonts w:cs="Arial" w:ascii="Calibri" w:hAnsi="Calibri"/>
          <w:u w:val="single"/>
          <w:lang w:eastAsia="ar-SA"/>
        </w:rPr>
        <w:t>à</w:t>
      </w:r>
      <w:r>
        <w:rPr>
          <w:rFonts w:cs="Arial" w:ascii="Calibri" w:hAnsi="Calibri"/>
          <w:u w:val="single"/>
        </w:rPr>
        <w:t xml:space="preserve"> di soddisfacimento:</w:t>
      </w:r>
    </w:p>
    <w:p>
      <w:pPr>
        <w:pStyle w:val="Normal"/>
        <w:spacing w:lineRule="auto" w:line="276"/>
        <w:jc w:val="both"/>
        <w:rPr>
          <w:rFonts w:ascii="Calibri" w:hAnsi="Calibri" w:cs="Arial"/>
        </w:rPr>
      </w:pPr>
      <w:r>
        <w:rPr>
          <w:rFonts w:cs="Arial" w:ascii="Calibri" w:hAnsi="Calibri"/>
        </w:rPr>
        <w:t>Instaurare rapporti chiari di collaborazione e creare una partnership nell’attività volta al rispetto dei diritti dei propri lavoratori  e dell’ambiente e collaborare alle azioni migliorative congiuntamente identificate.</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b/>
          <w:b/>
        </w:rPr>
      </w:pPr>
      <w:r>
        <w:rPr>
          <w:rFonts w:cs="Arial" w:ascii="Calibri" w:hAnsi="Calibri"/>
          <w:b/>
        </w:rPr>
        <w:t xml:space="preserve">Clienti  e consumatori finali </w:t>
      </w:r>
    </w:p>
    <w:p>
      <w:pPr>
        <w:pStyle w:val="Normal"/>
        <w:spacing w:lineRule="auto" w:line="276"/>
        <w:jc w:val="both"/>
        <w:rPr>
          <w:rFonts w:ascii="Calibri" w:hAnsi="Calibri" w:cs="Arial"/>
        </w:rPr>
      </w:pPr>
      <w:r>
        <w:rPr>
          <w:rFonts w:cs="Arial" w:ascii="Calibri" w:hAnsi="Calibri"/>
        </w:rPr>
        <w:t>L’esigenza etica è vedere soddisfatti i propri bisogni in relazione al prodotto e servizio acquistato senza, con questo, compromettere il rispetto dei diritti delle risorse impiegate per realizzarlo; non ledere la propria immagine associandosi a comportamenti poco responsabili dal punto di vista etico ed ambientale  nei confronti della collettività.</w:t>
      </w:r>
    </w:p>
    <w:p>
      <w:pPr>
        <w:pStyle w:val="Normal"/>
        <w:spacing w:lineRule="auto" w:line="276"/>
        <w:jc w:val="both"/>
        <w:rPr>
          <w:rFonts w:ascii="Calibri" w:hAnsi="Calibri" w:cs="Arial"/>
          <w:u w:val="single"/>
        </w:rPr>
      </w:pPr>
      <w:r>
        <w:rPr>
          <w:rFonts w:cs="Arial" w:ascii="Calibri" w:hAnsi="Calibri"/>
          <w:u w:val="single"/>
        </w:rPr>
        <w:t>Modalità di soddisfacimento:</w:t>
      </w:r>
    </w:p>
    <w:p>
      <w:pPr>
        <w:pStyle w:val="Normal"/>
        <w:spacing w:lineRule="auto" w:line="276"/>
        <w:jc w:val="both"/>
        <w:rPr>
          <w:rFonts w:ascii="Calibri" w:hAnsi="Calibri" w:cs="Arial"/>
        </w:rPr>
      </w:pPr>
      <w:r>
        <w:rPr>
          <w:rFonts w:cs="Arial" w:ascii="Calibri" w:hAnsi="Calibri"/>
        </w:rPr>
        <w:t>Soddisfare le esigenze dei clienti creando collaborazioni durature, definire un canale comunicativo con gli stessi che permetta di recepire segnalazioni suggerimenti e reclami.</w:t>
      </w:r>
    </w:p>
    <w:p>
      <w:pPr>
        <w:pStyle w:val="Normal"/>
        <w:spacing w:lineRule="auto" w:line="276"/>
        <w:jc w:val="both"/>
        <w:rPr>
          <w:rFonts w:ascii="Calibri" w:hAnsi="Calibri" w:cs="Arial"/>
        </w:rPr>
      </w:pPr>
      <w:r>
        <w:rPr>
          <w:rFonts w:cs="Arial" w:ascii="Calibri" w:hAnsi="Calibri"/>
        </w:rPr>
      </w:r>
    </w:p>
    <w:p>
      <w:pPr>
        <w:pStyle w:val="Normal"/>
        <w:jc w:val="both"/>
        <w:rPr>
          <w:rFonts w:ascii="Calibri" w:hAnsi="Calibri" w:cs="Arial"/>
          <w:b/>
          <w:b/>
        </w:rPr>
      </w:pPr>
      <w:r>
        <w:rPr>
          <w:rFonts w:cs="Arial" w:ascii="Calibri" w:hAnsi="Calibri"/>
          <w:b/>
        </w:rPr>
        <w:t xml:space="preserve">Collettività </w:t>
      </w:r>
    </w:p>
    <w:p>
      <w:pPr>
        <w:pStyle w:val="Normal"/>
        <w:jc w:val="both"/>
        <w:rPr>
          <w:rFonts w:ascii="Calibri" w:hAnsi="Calibri" w:cs="Arial"/>
        </w:rPr>
      </w:pPr>
      <w:r>
        <w:rPr>
          <w:rFonts w:cs="Arial" w:ascii="Calibri" w:hAnsi="Calibri"/>
        </w:rPr>
        <w:t xml:space="preserve">Esigenza etica è quella di vedere soddisfatte le proprie volontà di tutelare e se possibile migliorare il benessere e l’immagine della comunità, intesa come imprese e cittadini.  </w:t>
      </w:r>
    </w:p>
    <w:p>
      <w:pPr>
        <w:pStyle w:val="Normal"/>
        <w:jc w:val="both"/>
        <w:rPr>
          <w:rFonts w:ascii="Calibri" w:hAnsi="Calibri" w:cs="Arial"/>
          <w:u w:val="single"/>
        </w:rPr>
      </w:pPr>
      <w:r>
        <w:rPr>
          <w:rFonts w:cs="Arial" w:ascii="Calibri" w:hAnsi="Calibri"/>
          <w:u w:val="single"/>
        </w:rPr>
        <w:t xml:space="preserve">Modalità di soddisfacimento: </w:t>
      </w:r>
    </w:p>
    <w:p>
      <w:pPr>
        <w:pStyle w:val="Normal"/>
        <w:jc w:val="both"/>
        <w:rPr>
          <w:rFonts w:ascii="Calibri" w:hAnsi="Calibri" w:cs="Arial"/>
        </w:rPr>
      </w:pPr>
      <w:r>
        <w:rPr>
          <w:rFonts w:cs="Arial" w:ascii="Calibri" w:hAnsi="Calibri"/>
        </w:rPr>
        <w:t>Costruire nel tempo un modello di impresa socialmente responsabile e sostenibile  che possa contribuire alla soddisfazione di esigenze di immagine della comunità in cui cresciamo e ispirare nel concreto tutti i soggetti che ne fanno parte (imprese e cittadini); diffondere ricchezza nel territorio creando posti di lavoro e riduzione degli impatti ambientali.</w:t>
      </w:r>
    </w:p>
    <w:p>
      <w:pPr>
        <w:pStyle w:val="Normal"/>
        <w:jc w:val="both"/>
        <w:rPr>
          <w:rFonts w:ascii="Calibri" w:hAnsi="Calibri" w:cs="Arial"/>
        </w:rPr>
      </w:pPr>
      <w:r>
        <w:rPr>
          <w:rFonts w:cs="Arial" w:ascii="Calibri" w:hAnsi="Calibri"/>
        </w:rPr>
      </w:r>
    </w:p>
    <w:p>
      <w:pPr>
        <w:pStyle w:val="Normal"/>
        <w:jc w:val="both"/>
        <w:rPr>
          <w:rFonts w:ascii="Calibri" w:hAnsi="Calibri" w:cs="Arial"/>
          <w:b/>
          <w:b/>
          <w:sz w:val="22"/>
          <w:szCs w:val="22"/>
        </w:rPr>
      </w:pPr>
      <w:r>
        <w:rPr>
          <w:rFonts w:cs="Arial" w:ascii="Calibri" w:hAnsi="Calibri"/>
          <w:b/>
          <w:sz w:val="22"/>
          <w:szCs w:val="22"/>
        </w:rPr>
        <w:t xml:space="preserve">Enti di controllo e istituzioni pubbliche </w:t>
      </w:r>
    </w:p>
    <w:p>
      <w:pPr>
        <w:pStyle w:val="Normal"/>
        <w:jc w:val="both"/>
        <w:rPr>
          <w:rFonts w:ascii="Calibri" w:hAnsi="Calibri" w:cs="Arial"/>
        </w:rPr>
      </w:pPr>
      <w:r>
        <w:rPr>
          <w:rFonts w:cs="Arial" w:ascii="Calibri" w:hAnsi="Calibri"/>
        </w:rPr>
        <w:t xml:space="preserve">Esigenza etica è quella di vedere rispettate normative cogenti  o dettate da accordi / impegni  definiti al fine di garantire nei confronti della collettività  aspetti quali la correttezza, il rispetto, la legalità, conformità, serietà nei rapporti. </w:t>
      </w:r>
    </w:p>
    <w:p>
      <w:pPr>
        <w:pStyle w:val="Normal"/>
        <w:jc w:val="both"/>
        <w:rPr>
          <w:rFonts w:ascii="Calibri" w:hAnsi="Calibri" w:cs="Arial"/>
          <w:u w:val="single"/>
        </w:rPr>
      </w:pPr>
      <w:r>
        <w:rPr>
          <w:rFonts w:cs="Arial" w:ascii="Calibri" w:hAnsi="Calibri"/>
          <w:u w:val="single"/>
        </w:rPr>
        <w:t xml:space="preserve">Modalità di soddisfacimento </w:t>
      </w:r>
    </w:p>
    <w:p>
      <w:pPr>
        <w:pStyle w:val="Normal"/>
        <w:jc w:val="both"/>
        <w:rPr>
          <w:rFonts w:ascii="Calibri" w:hAnsi="Calibri" w:cs="Arial"/>
        </w:rPr>
      </w:pPr>
      <w:r>
        <w:rPr>
          <w:rFonts w:cs="Arial" w:ascii="Calibri" w:hAnsi="Calibri"/>
        </w:rPr>
        <w:t xml:space="preserve">Rispettare tutte le normative cogenti e verificare periodicamente  tramite audit interni  la conformità alle stesse. Promuovere all’interno dell’azienda i principi sopra riportati. </w:t>
      </w:r>
    </w:p>
    <w:p>
      <w:pPr>
        <w:pStyle w:val="Normal"/>
        <w:jc w:val="both"/>
        <w:rPr>
          <w:rFonts w:ascii="Calibri" w:hAnsi="Calibri" w:cs="Arial"/>
        </w:rPr>
      </w:pPr>
      <w:r>
        <w:rPr/>
      </w:r>
    </w:p>
    <w:p>
      <w:pPr>
        <w:pStyle w:val="Normal"/>
        <w:jc w:val="both"/>
        <w:rPr>
          <w:rFonts w:ascii="Calibri" w:hAnsi="Calibri" w:cs="Arial"/>
        </w:rPr>
      </w:pPr>
      <w:r>
        <w:rPr/>
      </w:r>
    </w:p>
    <w:p>
      <w:pPr>
        <w:pStyle w:val="Normal"/>
        <w:jc w:val="both"/>
        <w:rPr>
          <w:rFonts w:ascii="Calibri" w:hAnsi="Calibri" w:cs="Arial"/>
        </w:rPr>
      </w:pPr>
      <w:r>
        <w:rPr/>
      </w:r>
    </w:p>
    <w:p>
      <w:pPr>
        <w:pStyle w:val="Normal"/>
        <w:jc w:val="both"/>
        <w:rPr>
          <w:rFonts w:ascii="Calibri" w:hAnsi="Calibri" w:cs="Arial"/>
        </w:rPr>
      </w:pPr>
      <w:r>
        <w:rPr/>
      </w:r>
    </w:p>
    <w:p>
      <w:pPr>
        <w:pStyle w:val="Normal"/>
        <w:jc w:val="both"/>
        <w:rPr>
          <w:rFonts w:ascii="Calibri" w:hAnsi="Calibri" w:cs="Arial"/>
        </w:rPr>
      </w:pPr>
      <w:r>
        <w:rPr/>
      </w:r>
    </w:p>
    <w:p>
      <w:pPr>
        <w:pStyle w:val="Normal"/>
        <w:jc w:val="both"/>
        <w:rPr>
          <w:rFonts w:ascii="Calibri" w:hAnsi="Calibri" w:cs="Arial"/>
        </w:rPr>
      </w:pPr>
      <w:r>
        <w:rPr/>
      </w:r>
    </w:p>
    <w:p>
      <w:pPr>
        <w:pStyle w:val="Normal"/>
        <w:jc w:val="both"/>
        <w:rPr>
          <w:rFonts w:ascii="Calibri" w:hAnsi="Calibri" w:cs="Arial"/>
        </w:rPr>
      </w:pPr>
      <w:r>
        <w:rPr>
          <w:rFonts w:cs="Arial" w:ascii="Calibri" w:hAnsi="Calibri"/>
        </w:rPr>
      </w:r>
    </w:p>
    <w:p>
      <w:pPr>
        <w:pStyle w:val="ListParagraph"/>
        <w:numPr>
          <w:ilvl w:val="0"/>
          <w:numId w:val="5"/>
        </w:numPr>
        <w:jc w:val="both"/>
        <w:rPr>
          <w:rFonts w:ascii="Calibri" w:hAnsi="Calibri" w:cs="Arial"/>
          <w:b/>
          <w:b/>
          <w:sz w:val="22"/>
          <w:szCs w:val="22"/>
        </w:rPr>
      </w:pPr>
      <w:r>
        <w:rPr>
          <w:rFonts w:cs="Arial" w:ascii="Calibri" w:hAnsi="Calibri"/>
          <w:b/>
          <w:sz w:val="22"/>
          <w:szCs w:val="22"/>
        </w:rPr>
        <w:t>REQUISITI DI SOSTENIBILIT</w:t>
      </w:r>
      <w:r>
        <w:rPr>
          <w:rFonts w:cs="Arial" w:ascii="Calibri" w:hAnsi="Calibri"/>
          <w:b/>
          <w:sz w:val="22"/>
          <w:szCs w:val="22"/>
          <w:lang w:eastAsia="ar-SA"/>
        </w:rPr>
        <w:t>À</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drawing>
          <wp:inline distT="0" distB="0" distL="0" distR="0">
            <wp:extent cx="3451860" cy="1555750"/>
            <wp:effectExtent l="0" t="0" r="0" b="0"/>
            <wp:docPr id="3" name="Immagine 44" descr="SDG_ONU_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4" descr="SDG_ONU_2030"/>
                    <pic:cNvPicPr>
                      <a:picLocks noChangeAspect="1" noChangeArrowheads="1"/>
                    </pic:cNvPicPr>
                  </pic:nvPicPr>
                  <pic:blipFill>
                    <a:blip r:embed="rId8"/>
                    <a:stretch>
                      <a:fillRect/>
                    </a:stretch>
                  </pic:blipFill>
                  <pic:spPr bwMode="auto">
                    <a:xfrm>
                      <a:off x="0" y="0"/>
                      <a:ext cx="3451860" cy="1555750"/>
                    </a:xfrm>
                    <a:prstGeom prst="rect">
                      <a:avLst/>
                    </a:prstGeom>
                  </pic:spPr>
                </pic:pic>
              </a:graphicData>
            </a:graphic>
          </wp:inline>
        </w:drawing>
      </w:r>
      <w:r>
        <w:rPr>
          <w:rFonts w:cs="Arial" w:ascii="Calibri" w:hAnsi="Calibri"/>
          <w:b/>
          <w:sz w:val="22"/>
          <w:szCs w:val="22"/>
        </w:rPr>
        <w:t xml:space="preserve">  </w:t>
      </w:r>
    </w:p>
    <w:p>
      <w:pPr>
        <w:pStyle w:val="Normal"/>
        <w:jc w:val="left"/>
        <w:rPr/>
      </w:pPr>
      <w:r>
        <w:rPr>
          <w:rFonts w:cs="Arial" w:ascii="Calibri" w:hAnsi="Calibri"/>
          <w:b/>
          <w:color w:val="0070C0"/>
          <w:sz w:val="32"/>
          <w:szCs w:val="32"/>
        </w:rPr>
        <w:t xml:space="preserve">PRINCIPIO 1 : NO POVERTA’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t xml:space="preserve">I BAMBINI HANNO DIRITTO DI GIOCARE  E DI VIVERE LA LORO INFANZIA SENZA ESSERE COSTRETTI A LAVORARE.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t xml:space="preserve">                                                                                                                                                                  </w:t>
      </w:r>
      <w:r>
        <w:rPr/>
        <w:drawing>
          <wp:inline distT="0" distB="0" distL="0" distR="0">
            <wp:extent cx="563880" cy="541020"/>
            <wp:effectExtent l="0" t="0" r="0" b="0"/>
            <wp:docPr id="4"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2" descr="Immagine che contiene testo&#10;&#10;Descrizione generata automaticamente"/>
                    <pic:cNvPicPr>
                      <a:picLocks noChangeAspect="1" noChangeArrowheads="1"/>
                    </pic:cNvPicPr>
                  </pic:nvPicPr>
                  <pic:blipFill>
                    <a:blip r:embed="rId9"/>
                    <a:stretch>
                      <a:fillRect/>
                    </a:stretch>
                  </pic:blipFill>
                  <pic:spPr bwMode="auto">
                    <a:xfrm>
                      <a:off x="0" y="0"/>
                      <a:ext cx="563880" cy="541020"/>
                    </a:xfrm>
                    <a:prstGeom prst="rect">
                      <a:avLst/>
                    </a:prstGeom>
                  </pic:spPr>
                </pic:pic>
              </a:graphicData>
            </a:graphic>
          </wp:inline>
        </w:drawing>
      </w:r>
    </w:p>
    <w:p>
      <w:pPr>
        <w:pStyle w:val="ListParagraph"/>
        <w:jc w:val="both"/>
        <w:rPr>
          <w:rFonts w:ascii="Calibri" w:hAnsi="Calibri" w:cs="Arial"/>
          <w:b/>
          <w:b/>
          <w:sz w:val="22"/>
          <w:szCs w:val="22"/>
        </w:rPr>
      </w:pPr>
      <w:r>
        <w:rPr>
          <w:rFonts w:cs="Arial" w:ascii="Calibri" w:hAnsi="Calibri"/>
          <w:b/>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Lavoro infantile</w:t>
      </w:r>
    </w:p>
    <w:p>
      <w:pPr>
        <w:pStyle w:val="BodyText2"/>
        <w:spacing w:before="0" w:after="0"/>
        <w:rPr>
          <w:rFonts w:ascii="Calibri" w:hAnsi="Calibri" w:cs="Arial"/>
          <w:sz w:val="20"/>
        </w:rPr>
      </w:pPr>
      <w:r>
        <w:rPr>
          <w:rFonts w:cs="Arial" w:ascii="Calibri" w:hAnsi="Calibri"/>
          <w:sz w:val="20"/>
        </w:rPr>
      </w:r>
    </w:p>
    <w:p>
      <w:pPr>
        <w:pStyle w:val="BodyText2"/>
        <w:spacing w:before="0" w:after="0"/>
        <w:rPr>
          <w:rFonts w:ascii="Calibri" w:hAnsi="Calibri" w:cs="Arial"/>
          <w:sz w:val="20"/>
        </w:rPr>
      </w:pPr>
      <w:r>
        <w:rPr>
          <w:rFonts w:cs="Arial" w:ascii="Calibri" w:hAnsi="Calibri"/>
          <w:sz w:val="20"/>
        </w:rPr>
        <w:t xml:space="preserve">NUOVI GIOIELLI SRL     non ricorre, né dà in alcun modo sostegno all’utilizzo del lavoro infantile.  </w:t>
      </w:r>
    </w:p>
    <w:p>
      <w:pPr>
        <w:pStyle w:val="Normal"/>
        <w:jc w:val="both"/>
        <w:rPr>
          <w:rFonts w:ascii="Calibri" w:hAnsi="Calibri" w:cs="Arial"/>
        </w:rPr>
      </w:pPr>
      <w:r>
        <w:rPr>
          <w:rFonts w:cs="Arial" w:ascii="Calibri" w:hAnsi="Calibri"/>
        </w:rPr>
        <w:t>In ogni caso, come richiesto dallo standard RJC COP 2019, l’azienda ha definito una procedura specifica per azioni di rimedio di lavoro infantile e giovanile, dove si evidenzia l’attività di adeguato sostegno finanziario e di altro genere stabilito dall’azienda,necessario ai bambini e giovani lavoratori  coinvolti per permettere loro di frequentare la scuola e rimanervi fino a quando non rientreranno più nella definizione di bambino o giovane lavoratore.</w:t>
      </w:r>
    </w:p>
    <w:p>
      <w:pPr>
        <w:pStyle w:val="Normal"/>
        <w:tabs>
          <w:tab w:val="clear" w:pos="708"/>
          <w:tab w:val="left" w:pos="709" w:leader="none"/>
        </w:tabs>
        <w:jc w:val="both"/>
        <w:rPr>
          <w:rFonts w:ascii="Calibri" w:hAnsi="Calibri" w:cs="Arial"/>
        </w:rPr>
      </w:pPr>
      <w:r>
        <w:rPr>
          <w:rFonts w:cs="Arial" w:ascii="Calibri" w:hAnsi="Calibri"/>
        </w:rPr>
        <w:t xml:space="preserve">La procedura sul lavoro minorile è stata divulgata all’interno dell’azienda, affissa in bacheca aziendale e messa all’interno del sito internet. </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Nel caso in cui  NUOVI GIOIELLI SRL   usufruisse di lavoro giovanile, esso verrebbe gestito secondo quanto definito dalle leggi nazionali ed, in ogni caso, potrebbe essere svolto solo al di fuori dell’orario  di istruzione obbligatoria. </w:t>
      </w:r>
    </w:p>
    <w:p>
      <w:pPr>
        <w:pStyle w:val="Normal"/>
        <w:jc w:val="both"/>
        <w:rPr>
          <w:rFonts w:ascii="Calibri" w:hAnsi="Calibri" w:cs="Arial"/>
          <w:sz w:val="22"/>
          <w:szCs w:val="22"/>
        </w:rPr>
      </w:pPr>
      <w:r>
        <w:rPr>
          <w:rFonts w:cs="Arial" w:ascii="Calibri" w:hAnsi="Calibri"/>
        </w:rPr>
        <w:t>In nessun caso il tempo trascorso tra scuola, lavoro e spostamenti potrebbe superare le 10 ore al giorno e in nessun caso l’orario di lavoro dovrebbe superare le 8 ore giornaliere. Ai giovani lavoratori viene fatto divieto di lavorare in orario notturno e, in nessun caso, l’azienda agirà al fine di ledere la sicurezza fisica e mentale del bambino o giovane lavoratore.</w:t>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drawing>
          <wp:inline distT="0" distB="0" distL="0" distR="0">
            <wp:extent cx="5775960" cy="27432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rPr>
          <w:rFonts w:ascii="Calibri" w:hAnsi="Calibri" w:cs="Arial"/>
        </w:rPr>
      </w:pPr>
      <w:r>
        <w:rPr>
          <w:rFonts w:cs="Arial" w:ascii="Calibri" w:hAnsi="Calibri"/>
        </w:rPr>
        <w:t>Come si pu</w:t>
      </w:r>
      <w:r>
        <w:rPr>
          <w:rFonts w:eastAsia="Times New Roman" w:cs="Arial" w:ascii="Calibri" w:hAnsi="Calibri"/>
          <w:color w:val="auto"/>
          <w:kern w:val="0"/>
          <w:sz w:val="20"/>
          <w:szCs w:val="20"/>
          <w:lang w:val="it-IT" w:eastAsia="ar-SA" w:bidi="ar-SA"/>
        </w:rPr>
        <w:t xml:space="preserve">ò </w:t>
      </w:r>
      <w:r>
        <w:rPr>
          <w:rFonts w:cs="Arial" w:ascii="Calibri" w:hAnsi="Calibri"/>
        </w:rPr>
        <w:t>vedere dal grafico, pi</w:t>
      </w:r>
      <w:r>
        <w:rPr>
          <w:rFonts w:eastAsia="Times New Roman" w:cs="Arial" w:ascii="Calibri" w:hAnsi="Calibri"/>
          <w:color w:val="auto"/>
          <w:kern w:val="0"/>
          <w:sz w:val="20"/>
          <w:szCs w:val="20"/>
          <w:lang w:val="it-IT" w:eastAsia="ar-SA" w:bidi="ar-SA"/>
        </w:rPr>
        <w:t>ù</w:t>
      </w:r>
      <w:r>
        <w:rPr>
          <w:rFonts w:cs="Arial" w:ascii="Calibri" w:hAnsi="Calibri"/>
        </w:rPr>
        <w:t xml:space="preserve"> della metà dei lavoratori si trova verso la metà del percorso di vita lavorativo. In questi anni l’azienda si sta organizzando per gestire il passaggio generazionale . Molti sono stati i nuovi inserimenti rispetto al 2020 di personale giovane . Nel 2020 solo il 15% faceva parte della categoria 18-29 anni. Da rilevare che l’azienda ha avuto una crescita notevole in termini di numero di dipendenti , aumentando il proprio organico di circa il 30%.  </w:t>
      </w:r>
    </w:p>
    <w:p>
      <w:pPr>
        <w:pStyle w:val="Normal"/>
        <w:rPr/>
      </w:pPr>
      <w:r>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drawing>
          <wp:inline distT="0" distB="0" distL="0" distR="0">
            <wp:extent cx="4572000" cy="27432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rPr>
          <w:rFonts w:ascii="Calibri" w:hAnsi="Calibri" w:cs="Arial"/>
          <w:sz w:val="22"/>
          <w:szCs w:val="22"/>
        </w:rPr>
      </w:pPr>
      <w:r>
        <w:rPr>
          <w:rFonts w:cs="Arial" w:ascii="Calibri" w:hAnsi="Calibri"/>
          <w:sz w:val="22"/>
          <w:szCs w:val="22"/>
        </w:rPr>
        <w:t xml:space="preserve">   </w:t>
      </w:r>
    </w:p>
    <w:p>
      <w:pPr>
        <w:pStyle w:val="Normal"/>
        <w:jc w:val="center"/>
        <w:rPr/>
      </w:pPr>
      <w:r>
        <w:rPr/>
      </w:r>
    </w:p>
    <w:p>
      <w:pPr>
        <w:pStyle w:val="Normal"/>
        <w:jc w:val="center"/>
        <w:rPr/>
      </w:pPr>
      <w:r>
        <w:rPr/>
      </w:r>
    </w:p>
    <w:p>
      <w:pPr>
        <w:pStyle w:val="Normal"/>
        <w:rPr/>
      </w:pPr>
      <w:r>
        <w:rPr/>
        <w:t xml:space="preserve">Il personale risulta in buona parte fidelizzato. Numerose sono le nuove entrate di personale, fenomeno causato dal pensionamento di alcuni dipendenti e dalla notevole crescita dell’azienda che ha fatto ricorso a nuovi assunti e ad una serie di interinali .  </w:t>
      </w:r>
    </w:p>
    <w:p>
      <w:pPr>
        <w:pStyle w:val="Normal"/>
        <w:jc w:val="center"/>
        <w:rPr/>
      </w:pPr>
      <w:r>
        <w:rPr/>
      </w:r>
    </w:p>
    <w:p>
      <w:pPr>
        <w:pStyle w:val="Normal"/>
        <w:jc w:val="center"/>
        <w:rPr>
          <w:rFonts w:ascii="Calibri" w:hAnsi="Calibri" w:cs="Arial"/>
          <w:sz w:val="22"/>
          <w:szCs w:val="22"/>
        </w:rPr>
      </w:pPr>
      <w:r>
        <w:rPr/>
        <w:drawing>
          <wp:inline distT="0" distB="0" distL="0" distR="0">
            <wp:extent cx="5791200" cy="292608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jc w:val="center"/>
        <w:rPr/>
      </w:pPr>
      <w:r>
        <w:rPr/>
      </w:r>
    </w:p>
    <w:p>
      <w:pPr>
        <w:pStyle w:val="Normal"/>
        <w:jc w:val="center"/>
        <w:rPr>
          <w:rFonts w:ascii="Calibri" w:hAnsi="Calibri" w:cs="Arial"/>
          <w:sz w:val="22"/>
          <w:szCs w:val="22"/>
        </w:rPr>
      </w:pPr>
      <w:r>
        <w:rPr>
          <w:rFonts w:cs="Arial" w:ascii="Calibri" w:hAnsi="Calibri"/>
          <w:sz w:val="22"/>
          <w:szCs w:val="22"/>
        </w:rPr>
        <w:t xml:space="preserve">.  </w:t>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t xml:space="preserve">Il rapporto operai e impiegati rimane stabile nel corso degli anni. Tre quarti del personale è dedicato ad attività produttive e un terzo ad attività impiegatizie. </w:t>
      </w:r>
    </w:p>
    <w:p>
      <w:pPr>
        <w:pStyle w:val="Normal"/>
        <w:jc w:val="center"/>
        <w:rPr>
          <w:rFonts w:ascii="Calibri" w:hAnsi="Calibri" w:cs="Arial"/>
          <w:sz w:val="22"/>
          <w:szCs w:val="22"/>
        </w:rPr>
      </w:pPr>
      <w:r>
        <w:rPr>
          <w:rFonts w:cs="Arial" w:ascii="Calibri" w:hAnsi="Calibri"/>
          <w:sz w:val="22"/>
          <w:szCs w:val="22"/>
        </w:rPr>
      </w:r>
    </w:p>
    <w:p>
      <w:pPr>
        <w:pStyle w:val="Normal"/>
        <w:jc w:val="center"/>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ind w:left="1134" w:hanging="0"/>
        <w:jc w:val="both"/>
        <w:rPr>
          <w:rFonts w:ascii="Calibri" w:hAnsi="Calibri" w:cs="Arial"/>
        </w:rPr>
      </w:pPr>
      <w:r>
        <w:drawing>
          <wp:anchor behindDoc="0" distT="0" distB="0" distL="0" distR="0" simplePos="0" locked="0" layoutInCell="1" allowOverlap="1" relativeHeight="2">
            <wp:simplePos x="0" y="0"/>
            <wp:positionH relativeFrom="column">
              <wp:posOffset>88900</wp:posOffset>
            </wp:positionH>
            <wp:positionV relativeFrom="paragraph">
              <wp:posOffset>9525</wp:posOffset>
            </wp:positionV>
            <wp:extent cx="523240" cy="445135"/>
            <wp:effectExtent l="0" t="0" r="0" b="0"/>
            <wp:wrapNone/>
            <wp:docPr id="8"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4" descr=""/>
                    <pic:cNvPicPr>
                      <a:picLocks noChangeAspect="1" noChangeArrowheads="1"/>
                    </pic:cNvPicPr>
                  </pic:nvPicPr>
                  <pic:blipFill>
                    <a:blip r:embed="rId13"/>
                    <a:stretch>
                      <a:fillRect/>
                    </a:stretch>
                  </pic:blipFill>
                  <pic:spPr bwMode="auto">
                    <a:xfrm>
                      <a:off x="0" y="0"/>
                      <a:ext cx="523240" cy="445135"/>
                    </a:xfrm>
                    <a:prstGeom prst="rect">
                      <a:avLst/>
                    </a:prstGeom>
                  </pic:spPr>
                </pic:pic>
              </a:graphicData>
            </a:graphic>
          </wp:anchor>
        </w:drawing>
      </w:r>
      <w:r>
        <w:rPr>
          <w:rFonts w:cs="Arial" w:ascii="Calibri" w:hAnsi="Calibri"/>
        </w:rPr>
        <w:t>O</w:t>
      </w:r>
      <w:r>
        <w:rPr>
          <w:rFonts w:cs="Arial" w:ascii="Calibri" w:hAnsi="Calibri"/>
        </w:rPr>
        <w:t>BIETTIVO 2022</w:t>
      </w:r>
    </w:p>
    <w:p>
      <w:pPr>
        <w:pStyle w:val="Normal"/>
        <w:ind w:left="1134" w:hanging="0"/>
        <w:jc w:val="both"/>
        <w:rPr>
          <w:rFonts w:ascii="Calibri" w:hAnsi="Calibri" w:cs="Arial"/>
        </w:rPr>
      </w:pPr>
      <w:r>
        <w:rPr>
          <w:rFonts w:cs="Arial" w:ascii="Calibri" w:hAnsi="Calibri"/>
        </w:rPr>
        <w:t>Non utilizzo di lavoro minorile. Qualora se ne verificasse l’erroneo utilizzo, messa in pratica delle azioni di rimedio elencate nella procedura specifica.</w:t>
      </w:r>
    </w:p>
    <w:p>
      <w:pPr>
        <w:pStyle w:val="Normal"/>
        <w:ind w:left="1134" w:hanging="0"/>
        <w:jc w:val="both"/>
        <w:rPr>
          <w:rFonts w:ascii="Calibri" w:hAnsi="Calibri" w:cs="Arial"/>
        </w:rPr>
      </w:pPr>
      <w:r>
        <w:rPr>
          <w:rFonts w:cs="Arial" w:ascii="Calibri" w:hAnsi="Calibri"/>
        </w:rPr>
        <w:t xml:space="preserve">Investire nel passaggio generazionale  sostenendo la pratica dell’apprendistato . Ove possibile sostenere l’alternanza scuola -lavoro attraverso accordi con le scuole per l’accoglienza degli studenti . </w:t>
      </w:r>
    </w:p>
    <w:p>
      <w:pPr>
        <w:pStyle w:val="Normal"/>
        <w:jc w:val="both"/>
        <w:rPr>
          <w:rFonts w:ascii="Calibri" w:hAnsi="Calibri" w:cs="Arial"/>
          <w:b/>
          <w:b/>
          <w:sz w:val="22"/>
          <w:szCs w:val="22"/>
        </w:rPr>
      </w:pPr>
      <w:r>
        <w:rPr>
          <w:rFonts w:cs="Arial" w:ascii="Calibri" w:hAnsi="Calibri"/>
          <w:b/>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Lavoro forzato e obbligato</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Non ci sono forme di lavoro forzato.</w:t>
      </w:r>
    </w:p>
    <w:p>
      <w:pPr>
        <w:pStyle w:val="Normal"/>
        <w:jc w:val="both"/>
        <w:rPr>
          <w:rFonts w:ascii="Calibri" w:hAnsi="Calibri" w:cs="Arial"/>
        </w:rPr>
      </w:pPr>
      <w:r>
        <w:rPr>
          <w:rFonts w:cs="Arial" w:ascii="Calibri" w:hAnsi="Calibri"/>
        </w:rPr>
        <w:t xml:space="preserve">Il lavoro straordinario è scelto liberamente, e non è obbligatorio. </w:t>
      </w:r>
    </w:p>
    <w:p>
      <w:pPr>
        <w:pStyle w:val="Normal"/>
        <w:jc w:val="both"/>
        <w:rPr>
          <w:rFonts w:ascii="Calibri" w:hAnsi="Calibri" w:cs="Arial"/>
        </w:rPr>
      </w:pPr>
      <w:r>
        <w:rPr>
          <w:rFonts w:cs="Arial" w:ascii="Calibri" w:hAnsi="Calibri"/>
        </w:rPr>
        <w:t xml:space="preserve">L’azienda non trattiene nessun documento o denaro quale deposito  per obbligare il lavoratore. </w:t>
      </w:r>
    </w:p>
    <w:p>
      <w:pPr>
        <w:pStyle w:val="Normal"/>
        <w:jc w:val="both"/>
        <w:rPr>
          <w:rFonts w:ascii="Calibri" w:hAnsi="Calibri" w:cs="Arial"/>
        </w:rPr>
      </w:pPr>
      <w:r>
        <w:rPr>
          <w:rFonts w:cs="Arial" w:ascii="Calibri" w:hAnsi="Calibri"/>
        </w:rPr>
        <w:t xml:space="preserve">In azienda vi è ampia libertà di espressione e non si dà sostegno al traffico di essere umani. </w:t>
      </w:r>
    </w:p>
    <w:p>
      <w:pPr>
        <w:pStyle w:val="Normal"/>
        <w:jc w:val="both"/>
        <w:rPr>
          <w:rFonts w:ascii="Calibri" w:hAnsi="Calibri" w:cs="Arial"/>
        </w:rPr>
      </w:pPr>
      <w:r>
        <w:rPr>
          <w:rFonts w:cs="Arial" w:ascii="Calibri" w:hAnsi="Calibri"/>
        </w:rPr>
        <w:t>Al fine di favorire l’applicazione di tale requisito , l’azienda si impegna a garantire che tutti i lavoratori siano pienamente consapevoli dei diritti e dei doveri derivanti dal contratto di lavoro mediante:</w:t>
      </w:r>
    </w:p>
    <w:p>
      <w:pPr>
        <w:pStyle w:val="ListParagraph"/>
        <w:numPr>
          <w:ilvl w:val="0"/>
          <w:numId w:val="17"/>
        </w:numPr>
        <w:jc w:val="both"/>
        <w:rPr>
          <w:rFonts w:ascii="Calibri" w:hAnsi="Calibri" w:cs="Arial"/>
        </w:rPr>
      </w:pPr>
      <w:r>
        <w:rPr>
          <w:rFonts w:cs="Arial" w:ascii="Calibri" w:hAnsi="Calibri"/>
        </w:rPr>
        <w:t>Chiara comunicazione del CCNL di lavoro con cui il personale viene assunto</w:t>
      </w:r>
    </w:p>
    <w:p>
      <w:pPr>
        <w:pStyle w:val="ListParagraph"/>
        <w:numPr>
          <w:ilvl w:val="0"/>
          <w:numId w:val="17"/>
        </w:numPr>
        <w:jc w:val="both"/>
        <w:rPr>
          <w:rFonts w:ascii="Calibri" w:hAnsi="Calibri" w:cs="Arial"/>
        </w:rPr>
      </w:pPr>
      <w:r>
        <w:rPr>
          <w:rFonts w:cs="Arial" w:ascii="Calibri" w:hAnsi="Calibri"/>
        </w:rPr>
        <w:t>Rilascio di copia del contratto individuale al lavoratore</w:t>
      </w:r>
    </w:p>
    <w:p>
      <w:pPr>
        <w:pStyle w:val="ListParagraph"/>
        <w:numPr>
          <w:ilvl w:val="0"/>
          <w:numId w:val="17"/>
        </w:numPr>
        <w:jc w:val="both"/>
        <w:rPr>
          <w:rFonts w:ascii="Calibri" w:hAnsi="Calibri" w:cs="Arial"/>
        </w:rPr>
      </w:pPr>
      <w:r>
        <w:rPr>
          <w:rFonts w:cs="Arial" w:ascii="Calibri" w:hAnsi="Calibri"/>
        </w:rPr>
        <w:t>Ampia disponibilità da parte dell’amministrazione del personale  a fornire ai collaboratori tutte le informazioni relative a contratto, busta paga, ecc.</w:t>
      </w:r>
    </w:p>
    <w:p>
      <w:pPr>
        <w:pStyle w:val="Normal"/>
        <w:ind w:left="360" w:hanging="0"/>
        <w:jc w:val="both"/>
        <w:rPr>
          <w:rFonts w:ascii="Calibri" w:hAnsi="Calibri" w:cs="Arial"/>
        </w:rPr>
      </w:pPr>
      <w:r>
        <w:rPr>
          <w:rFonts w:cs="Arial" w:ascii="Calibri" w:hAnsi="Calibri"/>
        </w:rPr>
        <w:t xml:space="preserve">Il numero di ore straordinarie pro-capite varia da persona a persona. Come previsto dal CCNL applicato, le ore di straordinario non devono superare  le 8 settimanali e le 270 ore annue.  </w:t>
      </w:r>
    </w:p>
    <w:p>
      <w:pPr>
        <w:pStyle w:val="Normal"/>
        <w:ind w:left="360" w:hanging="0"/>
        <w:jc w:val="both"/>
        <w:rPr>
          <w:rFonts w:ascii="Calibri" w:hAnsi="Calibri" w:cs="Arial"/>
        </w:rPr>
      </w:pPr>
      <w:r>
        <w:rPr>
          <w:rFonts w:cs="Arial" w:ascii="Calibri" w:hAnsi="Calibri"/>
        </w:rPr>
      </w:r>
    </w:p>
    <w:p>
      <w:pPr>
        <w:pStyle w:val="Normal"/>
        <w:ind w:left="360" w:hanging="0"/>
        <w:jc w:val="both"/>
        <w:rPr>
          <w:rFonts w:ascii="Calibri" w:hAnsi="Calibri" w:cs="Arial"/>
        </w:rPr>
      </w:pPr>
      <w:r>
        <w:rPr>
          <w:rFonts w:cs="Arial" w:ascii="Calibri" w:hAnsi="Calibri"/>
        </w:rPr>
      </w:r>
    </w:p>
    <w:p>
      <w:pPr>
        <w:pStyle w:val="Normal"/>
        <w:ind w:left="360" w:hanging="0"/>
        <w:jc w:val="both"/>
        <w:rPr>
          <w:rFonts w:ascii="Calibri" w:hAnsi="Calibri" w:cs="Arial"/>
        </w:rPr>
      </w:pPr>
      <w:r>
        <w:rPr>
          <w:rFonts w:cs="Arial" w:ascii="Calibri" w:hAnsi="Calibri"/>
        </w:rPr>
      </w:r>
    </w:p>
    <w:p>
      <w:pPr>
        <w:pStyle w:val="Normal"/>
        <w:ind w:left="360" w:hanging="0"/>
        <w:jc w:val="both"/>
        <w:rPr>
          <w:rFonts w:ascii="Calibri" w:hAnsi="Calibri" w:cs="Arial"/>
        </w:rPr>
      </w:pPr>
      <w:r>
        <w:rPr>
          <w:rFonts w:cs="Arial" w:ascii="Calibri" w:hAnsi="Calibri"/>
        </w:rPr>
      </w:r>
    </w:p>
    <w:p>
      <w:pPr>
        <w:pStyle w:val="Normal"/>
        <w:ind w:left="360" w:hanging="0"/>
        <w:jc w:val="both"/>
        <w:rPr>
          <w:rFonts w:ascii="Calibri" w:hAnsi="Calibri" w:cs="Arial"/>
        </w:rPr>
      </w:pPr>
      <w:r>
        <w:rPr>
          <w:rFonts w:cs="Arial" w:ascii="Calibri" w:hAnsi="Calibri"/>
        </w:rPr>
      </w:r>
    </w:p>
    <w:p>
      <w:pPr>
        <w:pStyle w:val="Normal"/>
        <w:ind w:left="360" w:hanging="0"/>
        <w:jc w:val="both"/>
        <w:rPr>
          <w:rFonts w:ascii="Calibri" w:hAnsi="Calibri" w:cs="Arial"/>
        </w:rPr>
      </w:pPr>
      <w:r>
        <w:rPr>
          <w:rFonts w:cs="Arial" w:ascii="Calibri" w:hAnsi="Calibri"/>
        </w:rPr>
      </w:r>
    </w:p>
    <w:p>
      <w:pPr>
        <w:pStyle w:val="Normal"/>
        <w:ind w:left="360" w:hanging="0"/>
        <w:jc w:val="both"/>
        <w:rPr>
          <w:rFonts w:ascii="Calibri" w:hAnsi="Calibri" w:cs="Arial"/>
        </w:rPr>
      </w:pPr>
      <w:r>
        <w:rPr>
          <w:rFonts w:cs="Arial" w:ascii="Calibri" w:hAnsi="Calibri"/>
        </w:rPr>
        <w:t xml:space="preserve">                  </w:t>
      </w:r>
      <w:r>
        <w:rPr/>
        <w:drawing>
          <wp:inline distT="0" distB="0" distL="0" distR="0">
            <wp:extent cx="4572000" cy="27432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Normal"/>
        <w:ind w:left="360" w:hanging="0"/>
        <w:jc w:val="both"/>
        <w:rPr>
          <w:rFonts w:ascii="Calibri" w:hAnsi="Calibri" w:cs="Arial"/>
        </w:rPr>
      </w:pPr>
      <w:r>
        <w:rPr>
          <w:rFonts w:cs="Arial" w:ascii="Calibri" w:hAnsi="Calibri"/>
        </w:rPr>
      </w:r>
    </w:p>
    <w:p>
      <w:pPr>
        <w:pStyle w:val="Normal"/>
        <w:jc w:val="both"/>
        <w:rPr>
          <w:rFonts w:ascii="Calibri" w:hAnsi="Calibri" w:cs="Arial"/>
          <w:bCs/>
          <w:sz w:val="22"/>
          <w:szCs w:val="22"/>
        </w:rPr>
      </w:pPr>
      <w:r>
        <w:rPr>
          <w:rFonts w:cs="Arial" w:ascii="Calibri" w:hAnsi="Calibri"/>
          <w:bCs/>
          <w:sz w:val="22"/>
          <w:szCs w:val="22"/>
        </w:rPr>
        <w:t xml:space="preserve">Il personale impiegatizio ha una media di ore di ferie pro-capite residue maggiore rispetto agli operai , in particolare le donne impiegate in azienda. In ogni caso non vi sono residui importanti ma degli accumuli che verranno smaltiti nelle ferie estive. Nel caso ci fossero situazioni critiche l’azienda definisce sistematicamente dei piani di smaltimento ferie ad personam. L’azienda non supera mai le 270 ore annue di straordinario.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drawing>
          <wp:anchor behindDoc="0" distT="0" distB="0" distL="0" distR="0" simplePos="0" locked="0" layoutInCell="1" allowOverlap="1" relativeHeight="3">
            <wp:simplePos x="0" y="0"/>
            <wp:positionH relativeFrom="column">
              <wp:posOffset>53340</wp:posOffset>
            </wp:positionH>
            <wp:positionV relativeFrom="paragraph">
              <wp:posOffset>139700</wp:posOffset>
            </wp:positionV>
            <wp:extent cx="523240" cy="445135"/>
            <wp:effectExtent l="0" t="0" r="0" b="0"/>
            <wp:wrapNone/>
            <wp:docPr id="10"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5" descr=""/>
                    <pic:cNvPicPr>
                      <a:picLocks noChangeAspect="1" noChangeArrowheads="1"/>
                    </pic:cNvPicPr>
                  </pic:nvPicPr>
                  <pic:blipFill>
                    <a:blip r:embed="rId15"/>
                    <a:stretch>
                      <a:fillRect/>
                    </a:stretch>
                  </pic:blipFill>
                  <pic:spPr bwMode="auto">
                    <a:xfrm>
                      <a:off x="0" y="0"/>
                      <a:ext cx="523240" cy="445135"/>
                    </a:xfrm>
                    <a:prstGeom prst="rect">
                      <a:avLst/>
                    </a:prstGeom>
                  </pic:spPr>
                </pic:pic>
              </a:graphicData>
            </a:graphic>
          </wp:anchor>
        </w:drawing>
      </w:r>
    </w:p>
    <w:p>
      <w:pPr>
        <w:pStyle w:val="Normal"/>
        <w:ind w:left="1134" w:hanging="0"/>
        <w:jc w:val="both"/>
        <w:rPr>
          <w:rFonts w:ascii="Calibri" w:hAnsi="Calibri" w:cs="Arial"/>
        </w:rPr>
      </w:pPr>
      <w:r>
        <w:rPr>
          <w:rFonts w:cs="Arial" w:ascii="Calibri" w:hAnsi="Calibri"/>
        </w:rPr>
        <w:t>OBIETTIVO 2022:</w:t>
      </w:r>
    </w:p>
    <w:p>
      <w:pPr>
        <w:pStyle w:val="Normal"/>
        <w:snapToGrid w:val="false"/>
        <w:ind w:left="1134" w:hanging="0"/>
        <w:jc w:val="both"/>
        <w:rPr>
          <w:rFonts w:ascii="Calibri" w:hAnsi="Calibri" w:cs="Arial"/>
        </w:rPr>
      </w:pPr>
      <w:r>
        <w:rPr>
          <w:rFonts w:cs="Arial" w:ascii="Calibri" w:hAnsi="Calibri"/>
        </w:rPr>
        <w:t xml:space="preserve">Non utilizzo di lavoro obbligato. Garantire le settimane di ferie all’anno previste dal CCNL.   </w:t>
      </w:r>
    </w:p>
    <w:p>
      <w:pPr>
        <w:pStyle w:val="Normal"/>
        <w:snapToGrid w:val="false"/>
        <w:ind w:left="1134" w:hanging="0"/>
        <w:jc w:val="both"/>
        <w:rPr>
          <w:rFonts w:ascii="Calibri" w:hAnsi="Calibri" w:cs="Arial"/>
        </w:rPr>
      </w:pPr>
      <w:r>
        <w:rPr>
          <w:rFonts w:cs="Arial" w:ascii="Calibri" w:hAnsi="Calibri"/>
        </w:rPr>
      </w:r>
    </w:p>
    <w:p>
      <w:pPr>
        <w:pStyle w:val="Normal"/>
        <w:jc w:val="both"/>
        <w:rPr>
          <w:rFonts w:ascii="Calibri" w:hAnsi="Calibri" w:cs="Arial"/>
          <w:b/>
          <w:b/>
          <w:sz w:val="22"/>
          <w:szCs w:val="22"/>
        </w:rPr>
      </w:pPr>
      <w:r>
        <w:rPr>
          <w:rFonts w:cs="Arial" w:ascii="Calibri" w:hAnsi="Calibri"/>
          <w:b/>
          <w:sz w:val="22"/>
          <w:szCs w:val="22"/>
        </w:rPr>
        <w:t xml:space="preserve">                                                                                                                                                                                 </w:t>
      </w:r>
      <w:r>
        <w:rPr/>
        <w:drawing>
          <wp:inline distT="0" distB="0" distL="0" distR="0">
            <wp:extent cx="518160" cy="586740"/>
            <wp:effectExtent l="0" t="0" r="0" b="0"/>
            <wp:docPr id="11" name="Immagin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21" descr=""/>
                    <pic:cNvPicPr>
                      <a:picLocks noChangeAspect="1" noChangeArrowheads="1"/>
                    </pic:cNvPicPr>
                  </pic:nvPicPr>
                  <pic:blipFill>
                    <a:blip r:embed="rId16"/>
                    <a:stretch>
                      <a:fillRect/>
                    </a:stretch>
                  </pic:blipFill>
                  <pic:spPr bwMode="auto">
                    <a:xfrm>
                      <a:off x="0" y="0"/>
                      <a:ext cx="518160" cy="586740"/>
                    </a:xfrm>
                    <a:prstGeom prst="rect">
                      <a:avLst/>
                    </a:prstGeom>
                  </pic:spPr>
                </pic:pic>
              </a:graphicData>
            </a:graphic>
          </wp:inline>
        </w:drawing>
      </w:r>
      <w:r>
        <w:rPr>
          <w:rFonts w:cs="Arial" w:ascii="Calibri" w:hAnsi="Calibri"/>
          <w:b/>
          <w:sz w:val="22"/>
          <w:szCs w:val="22"/>
        </w:rPr>
        <w:t xml:space="preserve">  </w:t>
      </w:r>
      <w:r>
        <w:rPr>
          <w:rFonts w:cs="Arial" w:ascii="Calibri" w:hAnsi="Calibri"/>
          <w:b/>
          <w:color w:val="0070C0"/>
          <w:sz w:val="32"/>
          <w:szCs w:val="32"/>
        </w:rPr>
        <w:t xml:space="preserve">PRINCIPIO 3 : SALUTE E BENESSERE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t xml:space="preserve">GARANTIAMO LA SALUTE E SICUREZZA NEL LUOGO DI LAVORO. </w:t>
      </w:r>
    </w:p>
    <w:p>
      <w:pPr>
        <w:pStyle w:val="Normal"/>
        <w:jc w:val="both"/>
        <w:rPr>
          <w:rFonts w:ascii="Calibri" w:hAnsi="Calibri" w:cs="Arial"/>
          <w:b/>
          <w:b/>
          <w:sz w:val="22"/>
          <w:szCs w:val="22"/>
        </w:rPr>
      </w:pPr>
      <w:r>
        <w:rPr>
          <w:rFonts w:cs="Arial" w:ascii="Calibri" w:hAnsi="Calibri"/>
          <w:b/>
          <w:sz w:val="22"/>
          <w:szCs w:val="22"/>
        </w:rPr>
        <w:t xml:space="preserve">FACCIAMO FORMAZIONE SU DIVIETO DI USO DI ALCOL E DROGHE. </w:t>
      </w:r>
    </w:p>
    <w:p>
      <w:pPr>
        <w:pStyle w:val="Normal"/>
        <w:jc w:val="both"/>
        <w:rPr>
          <w:rFonts w:ascii="Calibri" w:hAnsi="Calibri" w:cs="Arial"/>
          <w:b/>
          <w:b/>
          <w:sz w:val="22"/>
          <w:szCs w:val="22"/>
        </w:rPr>
      </w:pPr>
      <w:r>
        <w:rPr>
          <w:rFonts w:cs="Arial" w:ascii="Calibri" w:hAnsi="Calibri"/>
          <w:b/>
          <w:sz w:val="22"/>
          <w:szCs w:val="22"/>
        </w:rPr>
        <w:t xml:space="preserve">TUTELIAMO LA DONNA IN GRAVIDANZA E LA LAVORATRICE MADRE </w:t>
      </w:r>
    </w:p>
    <w:p>
      <w:pPr>
        <w:pStyle w:val="Normal"/>
        <w:snapToGrid w:val="false"/>
        <w:ind w:left="1134" w:hanging="0"/>
        <w:jc w:val="both"/>
        <w:rPr>
          <w:rFonts w:ascii="Calibri" w:hAnsi="Calibri" w:cs="Arial"/>
        </w:rPr>
      </w:pPr>
      <w:r>
        <w:rPr>
          <w:rFonts w:cs="Arial" w:ascii="Calibri" w:hAnsi="Calibri"/>
        </w:rPr>
      </w:r>
    </w:p>
    <w:p>
      <w:pPr>
        <w:pStyle w:val="Normal"/>
        <w:jc w:val="both"/>
        <w:rPr>
          <w:rFonts w:ascii="Calibri" w:hAnsi="Calibri" w:cs="Arial"/>
          <w:b/>
          <w:b/>
          <w:sz w:val="22"/>
          <w:szCs w:val="22"/>
        </w:rPr>
      </w:pPr>
      <w:r>
        <w:rPr>
          <w:rFonts w:cs="Arial" w:ascii="Calibri" w:hAnsi="Calibri"/>
          <w:b/>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Salute e sicurezza</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La direzione, assieme all’RSPP , RLS e MEDICO COMPETENTE di NUOVI GIOIELLI SRL  ritiene tra gli obiettivi primari della società tutelare la salute e sicurezza dei lavoratori, adottando procedure, prestazioni, sistemi di controllo e sistemi di informazione e formazione in modo da assicurare:</w:t>
      </w:r>
    </w:p>
    <w:p>
      <w:pPr>
        <w:pStyle w:val="ListParagraph"/>
        <w:numPr>
          <w:ilvl w:val="0"/>
          <w:numId w:val="18"/>
        </w:numPr>
        <w:jc w:val="both"/>
        <w:rPr>
          <w:rFonts w:ascii="Calibri" w:hAnsi="Calibri" w:cs="Arial"/>
        </w:rPr>
      </w:pPr>
      <w:r>
        <w:rPr>
          <w:rFonts w:cs="Arial" w:ascii="Calibri" w:hAnsi="Calibri"/>
        </w:rPr>
        <w:t>Nello svolgimento delle attività lavorative che gli aspetti della sicurezza siano considerati essenziali;</w:t>
      </w:r>
    </w:p>
    <w:p>
      <w:pPr>
        <w:pStyle w:val="ListParagraph"/>
        <w:numPr>
          <w:ilvl w:val="0"/>
          <w:numId w:val="18"/>
        </w:numPr>
        <w:jc w:val="both"/>
        <w:rPr>
          <w:rFonts w:ascii="Calibri" w:hAnsi="Calibri" w:cs="Arial"/>
        </w:rPr>
      </w:pPr>
      <w:r>
        <w:rPr>
          <w:rFonts w:cs="Arial" w:ascii="Calibri" w:hAnsi="Calibri"/>
        </w:rPr>
        <w:t>Che siano individuati e valutati in maniera oggettiva tutti i rischi connessi sia alle attività lavorative svolte dal personale dell’azienda sia legati all’ ambiente e infrastrutture aziendali;</w:t>
      </w:r>
    </w:p>
    <w:p>
      <w:pPr>
        <w:pStyle w:val="ListParagraph"/>
        <w:numPr>
          <w:ilvl w:val="0"/>
          <w:numId w:val="18"/>
        </w:numPr>
        <w:jc w:val="both"/>
        <w:rPr>
          <w:rFonts w:ascii="Calibri" w:hAnsi="Calibri" w:cs="Arial"/>
        </w:rPr>
      </w:pPr>
      <w:r>
        <w:rPr>
          <w:rFonts w:cs="Arial" w:ascii="Calibri" w:hAnsi="Calibri"/>
        </w:rPr>
        <w:t>Che siano adottati tutti gli accorgimenti tecnici gestionali volti a prevenire ovvero limitare ogni possibile evento accidentale che possa provocare infortuni o danni alla salute;</w:t>
      </w:r>
    </w:p>
    <w:p>
      <w:pPr>
        <w:pStyle w:val="ListParagraph"/>
        <w:numPr>
          <w:ilvl w:val="0"/>
          <w:numId w:val="18"/>
        </w:numPr>
        <w:jc w:val="both"/>
        <w:rPr>
          <w:rFonts w:ascii="Calibri" w:hAnsi="Calibri" w:cs="Arial"/>
        </w:rPr>
      </w:pPr>
      <w:r>
        <w:rPr>
          <w:rFonts w:cs="Arial" w:ascii="Calibri" w:hAnsi="Calibri"/>
        </w:rPr>
        <w:t>Che tutte le figure aziendali, ai vari livelli (dirigenti, responsabili di funzione, preposti..) partecipino, in base alle proprie attribuzioni e competenze, al raggiungimento degli obiettivi di salute e sicurezza dei lavoratori</w:t>
      </w:r>
    </w:p>
    <w:p>
      <w:pPr>
        <w:pStyle w:val="ListParagraph"/>
        <w:numPr>
          <w:ilvl w:val="0"/>
          <w:numId w:val="18"/>
        </w:numPr>
        <w:jc w:val="both"/>
        <w:rPr>
          <w:rFonts w:ascii="Calibri" w:hAnsi="Calibri" w:cs="Arial"/>
        </w:rPr>
      </w:pPr>
      <w:r>
        <w:rPr>
          <w:rFonts w:cs="Arial" w:ascii="Calibri" w:hAnsi="Calibri"/>
        </w:rPr>
        <w:t>Che la formazione degli stessi sia effettuata ed aggiornata con specifico riferimento alla mansione svolta;</w:t>
      </w:r>
    </w:p>
    <w:p>
      <w:pPr>
        <w:pStyle w:val="ListParagraph"/>
        <w:numPr>
          <w:ilvl w:val="0"/>
          <w:numId w:val="18"/>
        </w:numPr>
        <w:jc w:val="both"/>
        <w:rPr>
          <w:rFonts w:ascii="Calibri" w:hAnsi="Calibri" w:cs="Arial"/>
        </w:rPr>
      </w:pPr>
      <w:r>
        <w:rPr>
          <w:rFonts w:cs="Arial" w:ascii="Calibri" w:hAnsi="Calibri"/>
        </w:rPr>
        <w:t>Che siano definite delle procedure con sistemi di controllo e di rispetto delle stesse.</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Tutti gli adempimenti relativi al Testo Unico 81 – 2008 sono tenuti sotto controllo tramite appositi scadenziari.</w:t>
      </w:r>
    </w:p>
    <w:p>
      <w:pPr>
        <w:pStyle w:val="Normal"/>
        <w:jc w:val="both"/>
        <w:rPr>
          <w:rFonts w:ascii="Calibri" w:hAnsi="Calibri" w:cs="Arial"/>
        </w:rPr>
      </w:pPr>
      <w:r>
        <w:rPr>
          <w:rFonts w:cs="Arial" w:ascii="Calibri" w:hAnsi="Calibri"/>
        </w:rPr>
      </w:r>
    </w:p>
    <w:p>
      <w:pPr>
        <w:pStyle w:val="Normal"/>
        <w:jc w:val="both"/>
        <w:rPr/>
      </w:pPr>
      <w:r>
        <w:rPr>
          <w:rFonts w:cs="Arial" w:ascii="Calibri" w:hAnsi="Calibri"/>
        </w:rPr>
        <w:t xml:space="preserve">                </w:t>
      </w:r>
    </w:p>
    <w:p>
      <w:pPr>
        <w:pStyle w:val="Normal"/>
        <w:jc w:val="both"/>
        <w:rPr/>
      </w:pPr>
      <w:r>
        <w:rPr/>
        <w:t xml:space="preserve">                              </w:t>
      </w:r>
      <w:r>
        <w:rPr/>
        <w:drawing>
          <wp:inline distT="0" distB="0" distL="0" distR="0">
            <wp:extent cx="4572000" cy="274320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rmal"/>
        <w:jc w:val="both"/>
        <w:rPr/>
      </w:pPr>
      <w:r>
        <w:rPr/>
      </w:r>
    </w:p>
    <w:p>
      <w:pPr>
        <w:pStyle w:val="Normal"/>
        <w:jc w:val="both"/>
        <w:rPr>
          <w:rFonts w:ascii="Calibri" w:hAnsi="Calibri" w:cs="Arial"/>
          <w:b/>
          <w:b/>
        </w:rPr>
      </w:pPr>
      <w:r>
        <w:rPr>
          <w:rFonts w:cs="Arial" w:ascii="Calibri" w:hAnsi="Calibri"/>
          <w:b/>
        </w:rPr>
        <w:drawing>
          <wp:anchor behindDoc="0" distT="0" distB="0" distL="0" distR="0" simplePos="0" locked="0" layoutInCell="1" allowOverlap="1" relativeHeight="4">
            <wp:simplePos x="0" y="0"/>
            <wp:positionH relativeFrom="column">
              <wp:posOffset>76835</wp:posOffset>
            </wp:positionH>
            <wp:positionV relativeFrom="paragraph">
              <wp:posOffset>113030</wp:posOffset>
            </wp:positionV>
            <wp:extent cx="523240" cy="445135"/>
            <wp:effectExtent l="0" t="0" r="0" b="0"/>
            <wp:wrapNone/>
            <wp:docPr id="13"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6" descr=""/>
                    <pic:cNvPicPr>
                      <a:picLocks noChangeAspect="1" noChangeArrowheads="1"/>
                    </pic:cNvPicPr>
                  </pic:nvPicPr>
                  <pic:blipFill>
                    <a:blip r:embed="rId18"/>
                    <a:stretch>
                      <a:fillRect/>
                    </a:stretch>
                  </pic:blipFill>
                  <pic:spPr bwMode="auto">
                    <a:xfrm>
                      <a:off x="0" y="0"/>
                      <a:ext cx="523240" cy="445135"/>
                    </a:xfrm>
                    <a:prstGeom prst="rect">
                      <a:avLst/>
                    </a:prstGeom>
                  </pic:spPr>
                </pic:pic>
              </a:graphicData>
            </a:graphic>
          </wp:anchor>
        </w:drawing>
      </w:r>
    </w:p>
    <w:p>
      <w:pPr>
        <w:pStyle w:val="Normal"/>
        <w:snapToGrid w:val="false"/>
        <w:ind w:left="1134" w:hanging="0"/>
        <w:jc w:val="both"/>
        <w:rPr>
          <w:rFonts w:ascii="Calibri" w:hAnsi="Calibri" w:cs="Arial"/>
        </w:rPr>
      </w:pPr>
      <w:r>
        <w:rPr>
          <w:rFonts w:cs="Arial" w:ascii="Calibri" w:hAnsi="Calibri"/>
          <w:b/>
        </w:rPr>
        <w:t>OBIETTIVI 2022:</w:t>
      </w:r>
    </w:p>
    <w:p>
      <w:pPr>
        <w:pStyle w:val="Normal"/>
        <w:snapToGrid w:val="false"/>
        <w:jc w:val="both"/>
        <w:rPr>
          <w:rFonts w:ascii="Calibri" w:hAnsi="Calibri" w:cs="Arial"/>
        </w:rPr>
      </w:pPr>
      <w:r>
        <w:rPr>
          <w:rFonts w:cs="Arial" w:ascii="Calibri" w:hAnsi="Calibri"/>
        </w:rPr>
      </w:r>
    </w:p>
    <w:p>
      <w:pPr>
        <w:pStyle w:val="Normal"/>
        <w:snapToGrid w:val="false"/>
        <w:jc w:val="both"/>
        <w:rPr>
          <w:rFonts w:ascii="Calibri" w:hAnsi="Calibri" w:cs="Arial"/>
        </w:rPr>
      </w:pPr>
      <w:r>
        <w:rPr>
          <w:rFonts w:cs="Arial" w:ascii="Calibri" w:hAnsi="Calibri"/>
        </w:rPr>
      </w:r>
    </w:p>
    <w:p>
      <w:pPr>
        <w:pStyle w:val="ListParagraph"/>
        <w:numPr>
          <w:ilvl w:val="0"/>
          <w:numId w:val="20"/>
        </w:numPr>
        <w:snapToGrid w:val="false"/>
        <w:jc w:val="both"/>
        <w:rPr>
          <w:rFonts w:ascii="Calibri" w:hAnsi="Calibri" w:cs="Arial"/>
        </w:rPr>
      </w:pPr>
      <w:r>
        <w:rPr>
          <w:rFonts w:cs="Arial" w:ascii="Calibri" w:hAnsi="Calibri"/>
        </w:rPr>
        <w:t>Garantire il corretto e continuo uso dei dispositivi di protezione individuale forniti per eliminare o limitare al massimo i rischi di infortunio;</w:t>
      </w:r>
    </w:p>
    <w:p>
      <w:pPr>
        <w:pStyle w:val="ListParagraph"/>
        <w:numPr>
          <w:ilvl w:val="0"/>
          <w:numId w:val="19"/>
        </w:numPr>
        <w:snapToGrid w:val="false"/>
        <w:jc w:val="both"/>
        <w:rPr>
          <w:rFonts w:ascii="Calibri" w:hAnsi="Calibri" w:cs="Arial"/>
        </w:rPr>
      </w:pPr>
      <w:r>
        <w:rPr>
          <w:rFonts w:cs="Arial" w:ascii="Calibri" w:hAnsi="Calibri"/>
        </w:rPr>
        <w:t xml:space="preserve">Proseguire con la realizzazione di almeno 1 prova di evacuazione all’anno per turno di lavoro. Essere puntuali nell’esecuzione periodica di questi test simulando diversi possibili scenari .  </w:t>
      </w:r>
    </w:p>
    <w:p>
      <w:pPr>
        <w:pStyle w:val="ListParagraph"/>
        <w:numPr>
          <w:ilvl w:val="0"/>
          <w:numId w:val="19"/>
        </w:numPr>
        <w:snapToGrid w:val="false"/>
        <w:jc w:val="both"/>
        <w:rPr>
          <w:rFonts w:ascii="Calibri" w:hAnsi="Calibri" w:cs="Arial"/>
        </w:rPr>
      </w:pPr>
      <w:r>
        <w:rPr>
          <w:rFonts w:cs="Arial" w:ascii="Calibri" w:hAnsi="Calibri"/>
        </w:rPr>
        <w:t>Proseguire con il sistema  di monitoraggio del contenuto delle cassette di pronto soccorso.</w:t>
      </w:r>
    </w:p>
    <w:p>
      <w:pPr>
        <w:pStyle w:val="ListParagraph"/>
        <w:numPr>
          <w:ilvl w:val="0"/>
          <w:numId w:val="19"/>
        </w:numPr>
        <w:snapToGrid w:val="false"/>
        <w:jc w:val="both"/>
        <w:rPr>
          <w:rFonts w:ascii="Calibri" w:hAnsi="Calibri" w:cs="Arial"/>
        </w:rPr>
      </w:pPr>
      <w:r>
        <w:rPr>
          <w:rFonts w:cs="Arial" w:ascii="Calibri" w:hAnsi="Calibri"/>
        </w:rPr>
        <w:t>Predisporre delle modalità di registrazione della verifica periodica dei dispositivi di sicurezza delle macchine.</w:t>
      </w:r>
    </w:p>
    <w:p>
      <w:pPr>
        <w:pStyle w:val="ListParagraph"/>
        <w:numPr>
          <w:ilvl w:val="0"/>
          <w:numId w:val="19"/>
        </w:numPr>
        <w:snapToGrid w:val="false"/>
        <w:jc w:val="both"/>
        <w:rPr>
          <w:rFonts w:ascii="Calibri" w:hAnsi="Calibri" w:cs="Arial"/>
        </w:rPr>
      </w:pPr>
      <w:r>
        <w:rPr>
          <w:rFonts w:cs="Arial" w:ascii="Calibri" w:hAnsi="Calibri"/>
        </w:rPr>
        <w:t xml:space="preserve">Promuovere comportamenti corretti e sicuri all’interno dell’azienda </w:t>
      </w:r>
    </w:p>
    <w:p>
      <w:pPr>
        <w:pStyle w:val="Normal"/>
        <w:snapToGrid w:val="false"/>
        <w:jc w:val="both"/>
        <w:rPr>
          <w:rFonts w:ascii="Calibri" w:hAnsi="Calibri" w:cs="Arial"/>
        </w:rPr>
      </w:pPr>
      <w:r>
        <w:rPr>
          <w:rFonts w:cs="Arial" w:ascii="Calibri" w:hAnsi="Calibri"/>
        </w:rPr>
      </w:r>
    </w:p>
    <w:p>
      <w:pPr>
        <w:pStyle w:val="Normal"/>
        <w:snapToGrid w:val="false"/>
        <w:jc w:val="both"/>
        <w:rPr>
          <w:rFonts w:ascii="Calibri" w:hAnsi="Calibri" w:cs="Arial"/>
        </w:rPr>
      </w:pPr>
      <w:r>
        <w:rPr>
          <w:rFonts w:cs="Arial" w:ascii="Calibri" w:hAnsi="Calibri"/>
        </w:rPr>
      </w:r>
    </w:p>
    <w:p>
      <w:pPr>
        <w:pStyle w:val="Normal"/>
        <w:snapToGrid w:val="false"/>
        <w:jc w:val="both"/>
        <w:rPr>
          <w:rFonts w:ascii="Calibri" w:hAnsi="Calibri" w:cs="Arial"/>
          <w:b/>
          <w:b/>
          <w:sz w:val="22"/>
          <w:szCs w:val="22"/>
        </w:rPr>
      </w:pPr>
      <w:r>
        <w:rPr>
          <w:rFonts w:cs="Arial" w:ascii="Calibri" w:hAnsi="Calibri"/>
          <w:b/>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Libertà d’associazione e diritto alla contrattazione collettiva</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Tutto il personale ha il diritto di formare, organizzare, e partecipare a sindacati di propria scelta e contrattare collettivamente con l’organizzazione. </w:t>
      </w:r>
    </w:p>
    <w:p>
      <w:pPr>
        <w:pStyle w:val="Normal"/>
        <w:jc w:val="both"/>
        <w:rPr>
          <w:rFonts w:ascii="Calibri" w:hAnsi="Calibri" w:cs="Arial"/>
        </w:rPr>
      </w:pPr>
      <w:r>
        <w:rPr>
          <w:rFonts w:cs="Arial" w:ascii="Calibri" w:hAnsi="Calibri"/>
        </w:rPr>
        <w:t xml:space="preserve">L’azienda non ostacola in alcun modo la possibilità per i lavoratori di iscriversi ad un sindacato. </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Periodicamente e liberamente possono essere indette riunioni sindacali all’interno dell’azienda  e durante l’orario di lavoro, nei limiti stabiliti per legge, cioè 10 ore annue retribuite per lavoratore o fuori dall’orario di lavoro (numero di ore illimitate) – si veda quanto disciplinato dallo Statuto dei lavoratori Legge 300/1970. S.m.i</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In Azienda non ci sono iscritti al sindacato , ma l’azienda non limita in alcun modo il diritto di ciascun lavoratore ad aderire ad una qualsiasi sigla sindacale. </w:t>
      </w:r>
    </w:p>
    <w:p>
      <w:pPr>
        <w:pStyle w:val="Normal"/>
        <w:jc w:val="both"/>
        <w:rPr>
          <w:rFonts w:ascii="Calibri" w:hAnsi="Calibri" w:cs="Arial"/>
        </w:rPr>
      </w:pPr>
      <w:r>
        <w:rPr>
          <w:rFonts w:cs="Arial" w:ascii="Calibri" w:hAnsi="Calibri"/>
        </w:rPr>
        <w:t xml:space="preserve">                             </w:t>
      </w:r>
    </w:p>
    <w:p>
      <w:pPr>
        <w:pStyle w:val="Normal"/>
        <w:jc w:val="both"/>
        <w:rPr>
          <w:rFonts w:ascii="Calibri" w:hAnsi="Calibri" w:cs="Arial"/>
        </w:rPr>
      </w:pPr>
      <w:r>
        <w:rPr>
          <w:rFonts w:cs="Arial" w:ascii="Calibri" w:hAnsi="Calibri"/>
        </w:rPr>
      </w:r>
    </w:p>
    <w:p>
      <w:pPr>
        <w:pStyle w:val="Normal"/>
        <w:jc w:val="both"/>
        <w:rPr>
          <w:rFonts w:ascii="Calibri" w:hAnsi="Calibri" w:cs="Arial"/>
          <w:b/>
          <w:b/>
          <w:sz w:val="22"/>
          <w:szCs w:val="22"/>
        </w:rPr>
      </w:pPr>
      <w:r>
        <w:rPr>
          <w:rFonts w:cs="Arial" w:ascii="Calibri" w:hAnsi="Calibri"/>
          <w:b/>
          <w:sz w:val="22"/>
          <w:szCs w:val="22"/>
        </w:rPr>
        <w:drawing>
          <wp:anchor behindDoc="0" distT="0" distB="0" distL="0" distR="0" simplePos="0" locked="0" layoutInCell="1" allowOverlap="1" relativeHeight="5">
            <wp:simplePos x="0" y="0"/>
            <wp:positionH relativeFrom="column">
              <wp:posOffset>71120</wp:posOffset>
            </wp:positionH>
            <wp:positionV relativeFrom="paragraph">
              <wp:posOffset>102870</wp:posOffset>
            </wp:positionV>
            <wp:extent cx="523240" cy="445135"/>
            <wp:effectExtent l="0" t="0" r="0" b="0"/>
            <wp:wrapNone/>
            <wp:docPr id="14"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7" descr=""/>
                    <pic:cNvPicPr>
                      <a:picLocks noChangeAspect="1" noChangeArrowheads="1"/>
                    </pic:cNvPicPr>
                  </pic:nvPicPr>
                  <pic:blipFill>
                    <a:blip r:embed="rId19"/>
                    <a:stretch>
                      <a:fillRect/>
                    </a:stretch>
                  </pic:blipFill>
                  <pic:spPr bwMode="auto">
                    <a:xfrm>
                      <a:off x="0" y="0"/>
                      <a:ext cx="523240" cy="445135"/>
                    </a:xfrm>
                    <a:prstGeom prst="rect">
                      <a:avLst/>
                    </a:prstGeom>
                  </pic:spPr>
                </pic:pic>
              </a:graphicData>
            </a:graphic>
          </wp:anchor>
        </w:drawing>
      </w:r>
    </w:p>
    <w:p>
      <w:pPr>
        <w:pStyle w:val="Normal"/>
        <w:ind w:left="1134" w:hanging="0"/>
        <w:jc w:val="both"/>
        <w:rPr>
          <w:rFonts w:ascii="Calibri" w:hAnsi="Calibri" w:cs="Arial"/>
          <w:b/>
          <w:b/>
        </w:rPr>
      </w:pPr>
      <w:r>
        <w:rPr>
          <w:rFonts w:cs="Arial" w:ascii="Calibri" w:hAnsi="Calibri"/>
          <w:b/>
        </w:rPr>
        <w:t>OBIETTIVO 2022:</w:t>
      </w:r>
    </w:p>
    <w:p>
      <w:pPr>
        <w:pStyle w:val="Normal"/>
        <w:snapToGrid w:val="false"/>
        <w:ind w:left="1134" w:hanging="0"/>
        <w:jc w:val="both"/>
        <w:rPr>
          <w:rFonts w:ascii="Calibri" w:hAnsi="Calibri" w:cs="Arial"/>
        </w:rPr>
      </w:pPr>
      <w:r>
        <w:rPr>
          <w:rFonts w:cs="Arial" w:ascii="Calibri" w:hAnsi="Calibri"/>
        </w:rPr>
        <w:t xml:space="preserve">Favorire la libertà di associazione ,  promuovendo lo svolgimento delle attività sindacali e contrattazione collettiva.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r>
    </w:p>
    <w:p>
      <w:pPr>
        <w:pStyle w:val="Normal"/>
        <w:jc w:val="left"/>
        <w:rPr>
          <w:rFonts w:ascii="Calibri" w:hAnsi="Calibri" w:cs="Arial"/>
          <w:b/>
          <w:b/>
          <w:color w:val="0070C0"/>
          <w:sz w:val="32"/>
          <w:szCs w:val="32"/>
        </w:rPr>
      </w:pPr>
      <w:r>
        <w:rPr>
          <w:rFonts w:cs="Arial" w:ascii="Calibri" w:hAnsi="Calibri"/>
          <w:b/>
          <w:color w:val="0070C0"/>
          <w:sz w:val="32"/>
          <w:szCs w:val="32"/>
        </w:rPr>
        <w:t xml:space="preserve">PRINCIPIO 5 e 10 : UGUAGLIANZA DI GENERE  E RIDUZIONE DISUGUAGLIANZE                                                                 </w:t>
      </w:r>
    </w:p>
    <w:p>
      <w:pPr>
        <w:pStyle w:val="Normal"/>
        <w:jc w:val="both"/>
        <w:rPr>
          <w:rFonts w:ascii="Calibri" w:hAnsi="Calibri" w:cs="Arial"/>
          <w:b/>
          <w:b/>
          <w:color w:val="0070C0"/>
          <w:sz w:val="32"/>
          <w:szCs w:val="32"/>
        </w:rPr>
      </w:pPr>
      <w:r>
        <w:rPr>
          <w:rFonts w:cs="Arial" w:ascii="Calibri" w:hAnsi="Calibri"/>
          <w:b/>
          <w:color w:val="0070C0"/>
          <w:sz w:val="32"/>
          <w:szCs w:val="32"/>
        </w:rPr>
        <w:t xml:space="preserve">  </w:t>
      </w:r>
      <w:r>
        <w:rPr/>
        <w:drawing>
          <wp:inline distT="0" distB="0" distL="0" distR="0">
            <wp:extent cx="487680" cy="594360"/>
            <wp:effectExtent l="0" t="0" r="0" b="0"/>
            <wp:docPr id="15" name="Immagin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3" descr=""/>
                    <pic:cNvPicPr>
                      <a:picLocks noChangeAspect="1" noChangeArrowheads="1"/>
                    </pic:cNvPicPr>
                  </pic:nvPicPr>
                  <pic:blipFill>
                    <a:blip r:embed="rId20"/>
                    <a:stretch>
                      <a:fillRect/>
                    </a:stretch>
                  </pic:blipFill>
                  <pic:spPr bwMode="auto">
                    <a:xfrm>
                      <a:off x="0" y="0"/>
                      <a:ext cx="487680" cy="594360"/>
                    </a:xfrm>
                    <a:prstGeom prst="rect">
                      <a:avLst/>
                    </a:prstGeom>
                  </pic:spPr>
                </pic:pic>
              </a:graphicData>
            </a:graphic>
          </wp:inline>
        </w:drawing>
      </w:r>
      <w:r>
        <w:rPr>
          <w:rFonts w:cs="Arial" w:ascii="Calibri" w:hAnsi="Calibri"/>
          <w:b/>
          <w:color w:val="0070C0"/>
          <w:sz w:val="32"/>
          <w:szCs w:val="32"/>
        </w:rPr>
        <w:t xml:space="preserve">  </w:t>
      </w:r>
      <w:r>
        <w:rPr/>
        <w:drawing>
          <wp:inline distT="0" distB="0" distL="0" distR="0">
            <wp:extent cx="537845" cy="528320"/>
            <wp:effectExtent l="0" t="0" r="0" b="0"/>
            <wp:docPr id="16"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27" descr=""/>
                    <pic:cNvPicPr>
                      <a:picLocks noChangeAspect="1" noChangeArrowheads="1"/>
                    </pic:cNvPicPr>
                  </pic:nvPicPr>
                  <pic:blipFill>
                    <a:blip r:embed="rId21"/>
                    <a:stretch>
                      <a:fillRect/>
                    </a:stretch>
                  </pic:blipFill>
                  <pic:spPr bwMode="auto">
                    <a:xfrm>
                      <a:off x="0" y="0"/>
                      <a:ext cx="537845" cy="528320"/>
                    </a:xfrm>
                    <a:prstGeom prst="rect">
                      <a:avLst/>
                    </a:prstGeom>
                  </pic:spPr>
                </pic:pic>
              </a:graphicData>
            </a:graphic>
          </wp:inline>
        </w:drawing>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t>Garantiamo pari opportunità; uguaglianza di genere , uguaglianza nelle retribuzioni, nella formazione</w:t>
      </w:r>
    </w:p>
    <w:p>
      <w:pPr>
        <w:pStyle w:val="Normal"/>
        <w:jc w:val="both"/>
        <w:rPr>
          <w:rFonts w:ascii="Calibri" w:hAnsi="Calibri" w:cs="Arial"/>
          <w:b/>
          <w:b/>
          <w:sz w:val="22"/>
          <w:szCs w:val="22"/>
        </w:rPr>
      </w:pPr>
      <w:r>
        <w:rPr>
          <w:rFonts w:cs="Arial" w:ascii="Calibri" w:hAnsi="Calibri"/>
          <w:b/>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Discriminazione</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In azienda non esiste alcuna forma di discriminazione nell’assunzione, retribuzione, accesso alla formazione, promozione, cessazione del rapporto o pensionamento, in base a razza, origine nazionale, territoriale o sociale, casta, nascita, religione, disabilità, genere, orientamento sessuale, responsabilità familiari, stato civile, appartenenza sindacale, opinioni politiche, età, o qualsiasi altra condizione che potrebbe dare luogo a discriminazione. </w:t>
      </w:r>
    </w:p>
    <w:p>
      <w:pPr>
        <w:pStyle w:val="Normal"/>
        <w:jc w:val="both"/>
        <w:rPr>
          <w:rFonts w:ascii="Calibri" w:hAnsi="Calibri" w:cs="Arial"/>
        </w:rPr>
      </w:pPr>
      <w:r>
        <w:rPr>
          <w:rFonts w:cs="Arial" w:ascii="Calibri" w:hAnsi="Calibri"/>
        </w:rPr>
        <w:t xml:space="preserve">In nessun caso NUOVI GIOIELLI SRL     interferisce con l’esercizio dei diritti del personale di seguire un proprio credo politico, religioso, impegni e responsabilità  famigliari, orientamento sessuale, esigenze connesse alla propria origine nazionale o sociale, razza, disabilità, genere, appartenenza sindacale, ecc. </w:t>
      </w:r>
    </w:p>
    <w:p>
      <w:pPr>
        <w:pStyle w:val="Normal"/>
        <w:jc w:val="both"/>
        <w:rPr>
          <w:rFonts w:ascii="Calibri" w:hAnsi="Calibri" w:cs="Arial"/>
        </w:rPr>
      </w:pPr>
      <w:r>
        <w:rPr>
          <w:rFonts w:cs="Arial" w:ascii="Calibri" w:hAnsi="Calibri"/>
        </w:rPr>
        <w:t>L’azienda tende a rispettare le forme di discriminazione positiva nell’assunzione di categorie protette nei limiti previsti dalla legge. La legge 68/99 stabilisce che le aziende con più di 15 dipendenti debbano assumere almeno un lavoratore appartenente alle categorie protette. La normativa prevede un crescendo di queste assunzioni, con l'aumentare dei dipendenti. Da 15 a 35 dipendenti prevede l'assunzione di una persona disabile, dai 36 ai 50 di due, da 51 a 150 in una percentuale del 7% più uno ecc.</w:t>
      </w:r>
    </w:p>
    <w:p>
      <w:pPr>
        <w:pStyle w:val="Normal"/>
        <w:jc w:val="both"/>
        <w:rPr>
          <w:rFonts w:ascii="Calibri" w:hAnsi="Calibri" w:cs="Arial"/>
        </w:rPr>
      </w:pPr>
      <w:r>
        <w:rPr>
          <w:rFonts w:cs="Arial" w:ascii="Calibri" w:hAnsi="Calibri"/>
        </w:rPr>
        <w:t xml:space="preserve">NUOVI GIOIELLI SRL    monitora al proprio interno il clima aziendale al fine di evitare che vi siano casi di maltrattamenti fisici e verbali e comportamenti che siano minacciosi, offensivi, volti allo sfruttamento o sessualmente coercitivi per tutti i lavoratori  dell’azienda ovunque essi operino. </w:t>
      </w:r>
    </w:p>
    <w:p>
      <w:pPr>
        <w:pStyle w:val="Normal"/>
        <w:jc w:val="both"/>
        <w:rPr>
          <w:rFonts w:ascii="Calibri" w:hAnsi="Calibri" w:cs="Arial"/>
        </w:rPr>
      </w:pPr>
      <w:r>
        <w:rPr>
          <w:rFonts w:cs="Arial" w:ascii="Calibri" w:hAnsi="Calibri"/>
        </w:rPr>
        <w:t xml:space="preserve">Nella nostra azienda il team di sostenibilità  monitora costantemente l’assenza di tali situazioni e, se necessario, interviene prontamente  per eliminare qualsiasi forma di possibile discriminazione. </w:t>
      </w:r>
    </w:p>
    <w:p>
      <w:pPr>
        <w:pStyle w:val="Normal"/>
        <w:jc w:val="both"/>
        <w:rPr>
          <w:rFonts w:ascii="Calibri" w:hAnsi="Calibri" w:cs="Arial"/>
        </w:rPr>
      </w:pPr>
      <w:r>
        <w:rPr>
          <w:rFonts w:cs="Arial" w:ascii="Calibri" w:hAnsi="Calibri"/>
        </w:rPr>
        <w:t>L’azienda in alcun modo sottopone i lavoratori a test di gravidanza o verginità.</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                             </w:t>
      </w:r>
      <w:r>
        <w:rPr/>
        <w:drawing>
          <wp:inline distT="0" distB="0" distL="0" distR="0">
            <wp:extent cx="6118860" cy="3448685"/>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cs="Arial" w:ascii="Calibri" w:hAnsi="Calibri"/>
        </w:rPr>
        <w:t xml:space="preserve">      </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                               </w:t>
      </w:r>
      <w:r>
        <w:rPr/>
        <w:drawing>
          <wp:inline distT="0" distB="0" distL="0" distR="0">
            <wp:extent cx="4572000" cy="274320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Ogni assunzione avviene attraverso un percorso di selezione che prevede una valutazione di tipo meritocratico e democratica. I parametri definiti come criteri di assunzione sono completamente slegati da concetti discriminatori. </w:t>
      </w:r>
    </w:p>
    <w:p>
      <w:pPr>
        <w:pStyle w:val="Normal"/>
        <w:jc w:val="both"/>
        <w:rPr>
          <w:rFonts w:ascii="Calibri" w:hAnsi="Calibri" w:cs="Arial"/>
        </w:rPr>
      </w:pPr>
      <w:r>
        <w:rPr>
          <w:rFonts w:cs="Arial" w:ascii="Calibri" w:hAnsi="Calibri"/>
        </w:rPr>
        <w:t xml:space="preserve">L’azienda punta ad un percorso di crescita professionale dei dipendenti attraverso una valutazione annuale delle prestazioni  e una valutazione delle potenzialità e dei desiderata dei lavoratori . </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Il personale è prevalentemente locale. Il 90% è di nazionalità italiana ed il 10% di nazionalità Europea. </w:t>
      </w:r>
    </w:p>
    <w:p>
      <w:pPr>
        <w:pStyle w:val="Normal"/>
        <w:jc w:val="both"/>
        <w:rPr>
          <w:rFonts w:ascii="Calibri" w:hAnsi="Calibri" w:cs="Arial"/>
        </w:rPr>
      </w:pPr>
      <w:r>
        <w:rPr>
          <w:rFonts w:cs="Arial" w:ascii="Calibri" w:hAnsi="Calibri"/>
        </w:rPr>
        <w:t xml:space="preserve">     </w:t>
      </w:r>
    </w:p>
    <w:p>
      <w:pPr>
        <w:pStyle w:val="Normal"/>
        <w:jc w:val="both"/>
        <w:rPr>
          <w:rFonts w:ascii="Calibri" w:hAnsi="Calibri" w:cs="Arial"/>
        </w:rPr>
      </w:pPr>
      <w:r>
        <w:rPr/>
        <w:t xml:space="preserve">Non ci sono stranieri in ruoli dirigenziali.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drawing>
          <wp:anchor behindDoc="0" distT="0" distB="0" distL="0" distR="0" simplePos="0" locked="0" layoutInCell="1" allowOverlap="1" relativeHeight="6">
            <wp:simplePos x="0" y="0"/>
            <wp:positionH relativeFrom="column">
              <wp:posOffset>56515</wp:posOffset>
            </wp:positionH>
            <wp:positionV relativeFrom="paragraph">
              <wp:posOffset>133985</wp:posOffset>
            </wp:positionV>
            <wp:extent cx="523240" cy="445135"/>
            <wp:effectExtent l="0" t="0" r="0" b="0"/>
            <wp:wrapNone/>
            <wp:docPr id="19"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8" descr=""/>
                    <pic:cNvPicPr>
                      <a:picLocks noChangeAspect="1" noChangeArrowheads="1"/>
                    </pic:cNvPicPr>
                  </pic:nvPicPr>
                  <pic:blipFill>
                    <a:blip r:embed="rId24"/>
                    <a:stretch>
                      <a:fillRect/>
                    </a:stretch>
                  </pic:blipFill>
                  <pic:spPr bwMode="auto">
                    <a:xfrm>
                      <a:off x="0" y="0"/>
                      <a:ext cx="523240" cy="445135"/>
                    </a:xfrm>
                    <a:prstGeom prst="rect">
                      <a:avLst/>
                    </a:prstGeom>
                  </pic:spPr>
                </pic:pic>
              </a:graphicData>
            </a:graphic>
          </wp:anchor>
        </w:drawing>
      </w:r>
    </w:p>
    <w:p>
      <w:pPr>
        <w:pStyle w:val="Normal"/>
        <w:ind w:left="1134" w:hanging="0"/>
        <w:jc w:val="both"/>
        <w:rPr>
          <w:rFonts w:ascii="Calibri" w:hAnsi="Calibri" w:cs="Arial"/>
          <w:b/>
          <w:b/>
        </w:rPr>
      </w:pPr>
      <w:r>
        <w:rPr>
          <w:rFonts w:cs="Arial" w:ascii="Calibri" w:hAnsi="Calibri"/>
          <w:b/>
        </w:rPr>
        <w:t>OBIETTIVO 2022:</w:t>
      </w:r>
    </w:p>
    <w:p>
      <w:pPr>
        <w:pStyle w:val="Normal"/>
        <w:snapToGrid w:val="false"/>
        <w:ind w:left="1134" w:hanging="0"/>
        <w:jc w:val="both"/>
        <w:rPr>
          <w:rFonts w:ascii="Calibri" w:hAnsi="Calibri" w:cs="Arial"/>
        </w:rPr>
      </w:pPr>
      <w:r>
        <w:rPr>
          <w:rFonts w:cs="Arial" w:ascii="Calibri" w:hAnsi="Calibri"/>
        </w:rPr>
        <w:t xml:space="preserve">Garantire parità di accesso alle opportunità occupazionali offerte da NUOVI GIOIELLI SRL   , favorendo le pari opportunità in azienda.  </w:t>
      </w:r>
    </w:p>
    <w:p>
      <w:pPr>
        <w:pStyle w:val="Normal"/>
        <w:jc w:val="both"/>
        <w:rPr>
          <w:rFonts w:ascii="Calibri" w:hAnsi="Calibri" w:cs="Arial"/>
          <w:b/>
          <w:b/>
          <w:sz w:val="22"/>
          <w:szCs w:val="22"/>
        </w:rPr>
      </w:pPr>
      <w:r>
        <w:rPr>
          <w:rFonts w:cs="Arial" w:ascii="Calibri" w:hAnsi="Calibri"/>
          <w:b/>
          <w:sz w:val="22"/>
          <w:szCs w:val="22"/>
        </w:rPr>
      </w:r>
    </w:p>
    <w:p>
      <w:pPr>
        <w:pStyle w:val="Normal"/>
        <w:jc w:val="left"/>
        <w:rPr/>
      </w:pPr>
      <w:r>
        <w:rPr>
          <w:rFonts w:cs="Arial" w:ascii="Calibri" w:hAnsi="Calibri"/>
          <w:b/>
          <w:color w:val="0070C0"/>
          <w:sz w:val="32"/>
          <w:szCs w:val="32"/>
        </w:rPr>
        <w:t xml:space="preserve">PRINCIPIO 8 e 10: LAVORO DIGNITOSO E RIDUZIONE DISUGUAGLIANZE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drawing>
          <wp:inline distT="0" distB="0" distL="0" distR="0">
            <wp:extent cx="609600" cy="575945"/>
            <wp:effectExtent l="0" t="0" r="0" b="0"/>
            <wp:docPr id="20" name="Immagin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8" descr=""/>
                    <pic:cNvPicPr>
                      <a:picLocks noChangeAspect="1" noChangeArrowheads="1"/>
                    </pic:cNvPicPr>
                  </pic:nvPicPr>
                  <pic:blipFill>
                    <a:blip r:embed="rId25"/>
                    <a:stretch>
                      <a:fillRect/>
                    </a:stretch>
                  </pic:blipFill>
                  <pic:spPr bwMode="auto">
                    <a:xfrm>
                      <a:off x="0" y="0"/>
                      <a:ext cx="609600" cy="575945"/>
                    </a:xfrm>
                    <a:prstGeom prst="rect">
                      <a:avLst/>
                    </a:prstGeom>
                  </pic:spPr>
                </pic:pic>
              </a:graphicData>
            </a:graphic>
          </wp:inline>
        </w:drawing>
      </w:r>
      <w:r>
        <w:rPr/>
        <w:t xml:space="preserve"> </w:t>
      </w:r>
      <w:r>
        <w:rPr/>
        <w:drawing>
          <wp:inline distT="0" distB="0" distL="0" distR="0">
            <wp:extent cx="582295" cy="571500"/>
            <wp:effectExtent l="0" t="0" r="0" b="0"/>
            <wp:docPr id="21"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9" descr=""/>
                    <pic:cNvPicPr>
                      <a:picLocks noChangeAspect="1" noChangeArrowheads="1"/>
                    </pic:cNvPicPr>
                  </pic:nvPicPr>
                  <pic:blipFill>
                    <a:blip r:embed="rId26"/>
                    <a:stretch>
                      <a:fillRect/>
                    </a:stretch>
                  </pic:blipFill>
                  <pic:spPr bwMode="auto">
                    <a:xfrm>
                      <a:off x="0" y="0"/>
                      <a:ext cx="582295" cy="571500"/>
                    </a:xfrm>
                    <a:prstGeom prst="rect">
                      <a:avLst/>
                    </a:prstGeom>
                  </pic:spPr>
                </pic:pic>
              </a:graphicData>
            </a:graphic>
          </wp:inline>
        </w:drawing>
      </w:r>
    </w:p>
    <w:p>
      <w:pPr>
        <w:pStyle w:val="ListParagraph"/>
        <w:numPr>
          <w:ilvl w:val="1"/>
          <w:numId w:val="16"/>
        </w:numPr>
        <w:jc w:val="both"/>
        <w:rPr>
          <w:rFonts w:ascii="Calibri" w:hAnsi="Calibri" w:cs="Arial"/>
          <w:b/>
          <w:b/>
          <w:sz w:val="22"/>
          <w:szCs w:val="22"/>
        </w:rPr>
      </w:pPr>
      <w:r>
        <w:rPr>
          <w:rFonts w:cs="Arial" w:ascii="Calibri" w:hAnsi="Calibri"/>
          <w:b/>
          <w:sz w:val="22"/>
          <w:szCs w:val="22"/>
        </w:rPr>
        <w:t>Pratiche disciplinari</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L’azienda tratta tutto il personale con dignità e rispetto. In azienda è stato implementato un sistema di comunicazione graduale delle violazioni da parte dei lavoratori, al fine di incentivare una coesione tra direzione e lavoratori  assieme ad una presa di coscienza da parte dei lavoratori degli errori che non devono essere ripetuti .  La gravità delle azioni intraprese è strettamente correlata al danno / violazione e alla reiterazione dello/a stesso/a. </w:t>
      </w:r>
    </w:p>
    <w:p>
      <w:pPr>
        <w:pStyle w:val="Normal"/>
        <w:jc w:val="both"/>
        <w:rPr>
          <w:rFonts w:ascii="Calibri" w:hAnsi="Calibri" w:cs="Arial"/>
        </w:rPr>
      </w:pPr>
      <w:r>
        <w:rPr>
          <w:rFonts w:cs="Arial" w:ascii="Calibri" w:hAnsi="Calibri"/>
        </w:rPr>
        <w:t xml:space="preserve">In particolare la regola principale da adottare è seguire un iter graduale composto da : </w:t>
      </w:r>
    </w:p>
    <w:p>
      <w:pPr>
        <w:pStyle w:val="ListParagraph"/>
        <w:numPr>
          <w:ilvl w:val="0"/>
          <w:numId w:val="21"/>
        </w:numPr>
        <w:suppressAutoHyphens w:val="false"/>
        <w:ind w:left="714" w:hanging="357"/>
        <w:jc w:val="both"/>
        <w:rPr>
          <w:rFonts w:ascii="Calibri" w:hAnsi="Calibri" w:cs="Arial"/>
        </w:rPr>
      </w:pPr>
      <w:r>
        <w:rPr>
          <w:rFonts w:cs="Arial" w:ascii="Calibri" w:hAnsi="Calibri"/>
        </w:rPr>
        <w:t>richiami verbali</w:t>
      </w:r>
    </w:p>
    <w:p>
      <w:pPr>
        <w:pStyle w:val="ListParagraph"/>
        <w:numPr>
          <w:ilvl w:val="0"/>
          <w:numId w:val="21"/>
        </w:numPr>
        <w:suppressAutoHyphens w:val="false"/>
        <w:ind w:left="714" w:hanging="357"/>
        <w:jc w:val="both"/>
        <w:rPr>
          <w:rFonts w:ascii="Calibri" w:hAnsi="Calibri" w:cs="Arial"/>
        </w:rPr>
      </w:pPr>
      <w:r>
        <w:rPr>
          <w:rFonts w:cs="Arial" w:ascii="Calibri" w:hAnsi="Calibri"/>
        </w:rPr>
        <w:t>richiami scritti</w:t>
      </w:r>
    </w:p>
    <w:p>
      <w:pPr>
        <w:pStyle w:val="ListParagraph"/>
        <w:numPr>
          <w:ilvl w:val="0"/>
          <w:numId w:val="21"/>
        </w:numPr>
        <w:suppressAutoHyphens w:val="false"/>
        <w:ind w:left="714" w:hanging="357"/>
        <w:jc w:val="both"/>
        <w:rPr>
          <w:rFonts w:ascii="Calibri" w:hAnsi="Calibri" w:cs="Arial"/>
        </w:rPr>
      </w:pPr>
      <w:r>
        <w:rPr>
          <w:rFonts w:cs="Arial" w:ascii="Calibri" w:hAnsi="Calibri"/>
        </w:rPr>
        <w:t xml:space="preserve">multe </w:t>
      </w:r>
    </w:p>
    <w:p>
      <w:pPr>
        <w:pStyle w:val="ListParagraph"/>
        <w:numPr>
          <w:ilvl w:val="0"/>
          <w:numId w:val="21"/>
        </w:numPr>
        <w:suppressAutoHyphens w:val="false"/>
        <w:ind w:left="714" w:hanging="357"/>
        <w:jc w:val="both"/>
        <w:rPr>
          <w:rFonts w:ascii="Calibri" w:hAnsi="Calibri" w:cs="Arial"/>
        </w:rPr>
      </w:pPr>
      <w:r>
        <w:rPr>
          <w:rFonts w:cs="Arial" w:ascii="Calibri" w:hAnsi="Calibri"/>
        </w:rPr>
        <w:t xml:space="preserve">sospensioni </w:t>
      </w:r>
    </w:p>
    <w:p>
      <w:pPr>
        <w:pStyle w:val="ListParagraph"/>
        <w:numPr>
          <w:ilvl w:val="0"/>
          <w:numId w:val="21"/>
        </w:numPr>
        <w:suppressAutoHyphens w:val="false"/>
        <w:ind w:left="714" w:hanging="357"/>
        <w:jc w:val="both"/>
        <w:rPr>
          <w:rFonts w:ascii="Calibri" w:hAnsi="Calibri" w:cs="Arial"/>
        </w:rPr>
      </w:pPr>
      <w:r>
        <w:rPr>
          <w:rFonts w:cs="Arial" w:ascii="Calibri" w:hAnsi="Calibri"/>
        </w:rPr>
        <w:t>licenziamento</w:t>
      </w:r>
    </w:p>
    <w:p>
      <w:pPr>
        <w:pStyle w:val="Normal"/>
        <w:rPr>
          <w:rFonts w:ascii="Calibri" w:hAnsi="Calibri" w:cs="Arial"/>
        </w:rPr>
      </w:pPr>
      <w:r>
        <w:rPr>
          <w:rFonts w:cs="Arial" w:ascii="Calibri" w:hAnsi="Calibri"/>
        </w:rPr>
        <w:t>L’applicazione di tali azioni avviene in ottemperanza a requisiti previsti:</w:t>
      </w:r>
    </w:p>
    <w:p>
      <w:pPr>
        <w:pStyle w:val="ListParagraph"/>
        <w:numPr>
          <w:ilvl w:val="0"/>
          <w:numId w:val="22"/>
        </w:numPr>
        <w:suppressAutoHyphens w:val="false"/>
        <w:jc w:val="both"/>
        <w:rPr>
          <w:rFonts w:ascii="Calibri" w:hAnsi="Calibri" w:cs="Arial"/>
        </w:rPr>
      </w:pPr>
      <w:r>
        <w:rPr>
          <w:rFonts w:cs="Arial" w:ascii="Calibri" w:hAnsi="Calibri"/>
        </w:rPr>
        <w:t>nel T.U.81/2008;</w:t>
      </w:r>
    </w:p>
    <w:p>
      <w:pPr>
        <w:pStyle w:val="ListParagraph"/>
        <w:numPr>
          <w:ilvl w:val="0"/>
          <w:numId w:val="22"/>
        </w:numPr>
        <w:suppressAutoHyphens w:val="false"/>
        <w:jc w:val="both"/>
        <w:rPr>
          <w:rFonts w:ascii="Calibri" w:hAnsi="Calibri" w:cs="Arial"/>
        </w:rPr>
      </w:pPr>
      <w:r>
        <w:rPr>
          <w:rFonts w:cs="Arial" w:ascii="Calibri" w:hAnsi="Calibri"/>
        </w:rPr>
        <w:t xml:space="preserve">nel Contratto Collettivo Nazionale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rPr>
      </w:pPr>
      <w:r>
        <w:rPr>
          <w:rFonts w:cs="Arial" w:ascii="Calibri" w:hAnsi="Calibri"/>
        </w:rPr>
        <w:t xml:space="preserve">Nell’ultimo  anno non si sono dovute gestire pratiche disciplinari. </w:t>
      </w:r>
    </w:p>
    <w:p>
      <w:pPr>
        <w:pStyle w:val="Normal"/>
        <w:jc w:val="both"/>
        <w:rPr>
          <w:rFonts w:ascii="Calibri" w:hAnsi="Calibri" w:cs="Arial"/>
          <w:sz w:val="22"/>
          <w:szCs w:val="22"/>
        </w:rPr>
      </w:pPr>
      <w:r>
        <w:rPr>
          <w:rFonts w:cs="Arial" w:ascii="Calibri" w:hAnsi="Calibri"/>
          <w:sz w:val="22"/>
          <w:szCs w:val="22"/>
        </w:rPr>
        <w:drawing>
          <wp:anchor behindDoc="0" distT="0" distB="0" distL="0" distR="0" simplePos="0" locked="0" layoutInCell="1" allowOverlap="1" relativeHeight="7">
            <wp:simplePos x="0" y="0"/>
            <wp:positionH relativeFrom="column">
              <wp:posOffset>57785</wp:posOffset>
            </wp:positionH>
            <wp:positionV relativeFrom="paragraph">
              <wp:posOffset>130175</wp:posOffset>
            </wp:positionV>
            <wp:extent cx="523240" cy="445135"/>
            <wp:effectExtent l="0" t="0" r="0" b="0"/>
            <wp:wrapNone/>
            <wp:docPr id="22"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9" descr=""/>
                    <pic:cNvPicPr>
                      <a:picLocks noChangeAspect="1" noChangeArrowheads="1"/>
                    </pic:cNvPicPr>
                  </pic:nvPicPr>
                  <pic:blipFill>
                    <a:blip r:embed="rId27"/>
                    <a:stretch>
                      <a:fillRect/>
                    </a:stretch>
                  </pic:blipFill>
                  <pic:spPr bwMode="auto">
                    <a:xfrm>
                      <a:off x="0" y="0"/>
                      <a:ext cx="523240" cy="445135"/>
                    </a:xfrm>
                    <a:prstGeom prst="rect">
                      <a:avLst/>
                    </a:prstGeom>
                  </pic:spPr>
                </pic:pic>
              </a:graphicData>
            </a:graphic>
          </wp:anchor>
        </w:drawing>
      </w:r>
    </w:p>
    <w:p>
      <w:pPr>
        <w:pStyle w:val="Normal"/>
        <w:ind w:left="1134" w:hanging="0"/>
        <w:jc w:val="both"/>
        <w:rPr>
          <w:rFonts w:ascii="Calibri" w:hAnsi="Calibri" w:cs="Arial"/>
          <w:b/>
          <w:b/>
        </w:rPr>
      </w:pPr>
      <w:r>
        <w:rPr>
          <w:rFonts w:cs="Arial" w:ascii="Calibri" w:hAnsi="Calibri"/>
          <w:b/>
        </w:rPr>
        <w:t>OBIETTIVO 2022:</w:t>
      </w:r>
    </w:p>
    <w:p>
      <w:pPr>
        <w:pStyle w:val="Normal"/>
        <w:snapToGrid w:val="false"/>
        <w:ind w:left="1134" w:hanging="0"/>
        <w:jc w:val="both"/>
        <w:rPr>
          <w:rFonts w:ascii="Calibri" w:hAnsi="Calibri" w:cs="Arial"/>
        </w:rPr>
      </w:pPr>
      <w:r>
        <w:rPr>
          <w:rFonts w:cs="Arial" w:ascii="Calibri" w:hAnsi="Calibri"/>
        </w:rPr>
        <w:t>Garantire parità di trattamento in caso di pratiche disciplinari ai dipendenti di NUOVI GIOIELLI SRL adottano quanto previsto dalle procedure disciplinari. Puntare alla costante assenza di pratiche disciplinari e ad un clima di collaborazione e armonia.</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left"/>
        <w:rPr>
          <w:rFonts w:ascii="Calibri" w:hAnsi="Calibri" w:cs="Arial"/>
          <w:sz w:val="22"/>
          <w:szCs w:val="22"/>
        </w:rPr>
      </w:pPr>
      <w:r>
        <w:rPr>
          <w:rFonts w:cs="Arial" w:ascii="Calibri" w:hAnsi="Calibri"/>
          <w:b/>
          <w:color w:val="0070C0"/>
          <w:sz w:val="32"/>
          <w:szCs w:val="32"/>
        </w:rPr>
        <w:t xml:space="preserve">PRINCIPIO 8: LAVORO DIGNITOSO                                                       </w:t>
      </w:r>
      <w:r>
        <w:rPr/>
        <w:t xml:space="preserve"> </w:t>
      </w:r>
      <w:r>
        <w:rPr/>
        <w:drawing>
          <wp:inline distT="0" distB="0" distL="0" distR="0">
            <wp:extent cx="645795" cy="609600"/>
            <wp:effectExtent l="0" t="0" r="0" b="0"/>
            <wp:docPr id="23" name="Immagin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6" descr=""/>
                    <pic:cNvPicPr>
                      <a:picLocks noChangeAspect="1" noChangeArrowheads="1"/>
                    </pic:cNvPicPr>
                  </pic:nvPicPr>
                  <pic:blipFill>
                    <a:blip r:embed="rId28"/>
                    <a:stretch>
                      <a:fillRect/>
                    </a:stretch>
                  </pic:blipFill>
                  <pic:spPr bwMode="auto">
                    <a:xfrm>
                      <a:off x="0" y="0"/>
                      <a:ext cx="645795" cy="609600"/>
                    </a:xfrm>
                    <a:prstGeom prst="rect">
                      <a:avLst/>
                    </a:prstGeom>
                  </pic:spPr>
                </pic:pic>
              </a:graphicData>
            </a:graphic>
          </wp:inline>
        </w:drawing>
      </w:r>
      <w:r>
        <w:rPr>
          <w:rFonts w:cs="Arial" w:ascii="Calibri" w:hAnsi="Calibri"/>
          <w:b/>
          <w:color w:val="0070C0"/>
          <w:sz w:val="32"/>
          <w:szCs w:val="32"/>
        </w:rPr>
        <w:t xml:space="preserve">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Orario di lavoro</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In NUOVI GIOIELLI SRL   l’orario di lavoro è composto da 40 ore settimanali, 8 ore al giorno, 5 giorni su 7.</w:t>
      </w:r>
    </w:p>
    <w:p>
      <w:pPr>
        <w:pStyle w:val="Normal"/>
        <w:jc w:val="both"/>
        <w:rPr>
          <w:rFonts w:ascii="Calibri" w:hAnsi="Calibri" w:cs="Arial"/>
        </w:rPr>
      </w:pPr>
      <w:r>
        <w:rPr>
          <w:rFonts w:cs="Arial" w:ascii="Calibri" w:hAnsi="Calibri"/>
        </w:rPr>
        <w:t xml:space="preserve">Il personale rispetta il seguente orario: 08.00 - 12.30 ; 14.00 -  17.30 per operai . La pausa pranzo non può durare meno di 30 minuti. Impiegati 8.30-12.30; 14.00-18.00.   In periodo Covid vengono stabiliti i turni per l’accesso all’area ristoro. </w:t>
      </w:r>
    </w:p>
    <w:p>
      <w:pPr>
        <w:pStyle w:val="Normal"/>
        <w:jc w:val="both"/>
        <w:rPr>
          <w:rFonts w:ascii="Calibri" w:hAnsi="Calibri" w:cs="Arial"/>
          <w:color w:val="0C0C0F"/>
          <w:highlight w:val="white"/>
        </w:rPr>
      </w:pPr>
      <w:r>
        <w:rPr>
          <w:rFonts w:cs="Arial" w:ascii="Calibri" w:hAnsi="Calibri"/>
        </w:rPr>
        <w:t>In particolare, l’azienda ottempera a quanto prescritto nel contratto collettivo nazionale di settore e nel Decreto Lgs. 66/2003. L</w:t>
      </w:r>
      <w:r>
        <w:rPr>
          <w:rFonts w:cs="Arial" w:ascii="Calibri" w:hAnsi="Calibri"/>
          <w:color w:val="0C0C0F"/>
          <w:shd w:fill="FFFFFF" w:val="clear"/>
        </w:rPr>
        <w:t xml:space="preserve">a durata  dell' orario normale di lavoro non deve superare le 40 ore settimanali. </w:t>
      </w:r>
    </w:p>
    <w:p>
      <w:pPr>
        <w:pStyle w:val="Normal"/>
        <w:jc w:val="both"/>
        <w:rPr>
          <w:rFonts w:ascii="Calibri" w:hAnsi="Calibri" w:cs="Arial"/>
          <w:color w:val="0C0C0F"/>
          <w:highlight w:val="white"/>
        </w:rPr>
      </w:pPr>
      <w:r>
        <w:rPr>
          <w:rFonts w:cs="Arial" w:ascii="Calibri" w:hAnsi="Calibri"/>
          <w:color w:val="0C0C0F"/>
          <w:shd w:fill="FFFFFF" w:val="clear"/>
        </w:rPr>
        <w:t xml:space="preserve">Il contratto nazionale richiede che non si eseguano più di due ore di straordinario al giorno e 8 ore la settimana. Inoltre: </w:t>
      </w:r>
    </w:p>
    <w:p>
      <w:pPr>
        <w:pStyle w:val="ListParagraph"/>
        <w:numPr>
          <w:ilvl w:val="0"/>
          <w:numId w:val="23"/>
        </w:numPr>
        <w:suppressAutoHyphens w:val="false"/>
        <w:spacing w:lineRule="auto" w:line="276"/>
        <w:jc w:val="both"/>
        <w:rPr>
          <w:rFonts w:ascii="Calibri" w:hAnsi="Calibri" w:cs="Arial"/>
          <w:color w:val="0C0C0F"/>
          <w:highlight w:val="white"/>
        </w:rPr>
      </w:pPr>
      <w:r>
        <w:rPr>
          <w:rFonts w:cs="Arial" w:ascii="Calibri" w:hAnsi="Calibri"/>
          <w:color w:val="0C0C0F"/>
          <w:shd w:fill="FFFFFF" w:val="clear"/>
        </w:rPr>
        <w:t>ogni lavoratore ha diritto nel corso delle 24 ore di un periodo minimo di riposo di 11 ore;</w:t>
      </w:r>
    </w:p>
    <w:p>
      <w:pPr>
        <w:pStyle w:val="ListParagraph"/>
        <w:numPr>
          <w:ilvl w:val="0"/>
          <w:numId w:val="23"/>
        </w:numPr>
        <w:suppressAutoHyphens w:val="false"/>
        <w:spacing w:lineRule="auto" w:line="276"/>
        <w:jc w:val="both"/>
        <w:rPr>
          <w:rFonts w:ascii="Calibri" w:hAnsi="Calibri" w:cs="Arial"/>
          <w:color w:val="0C0C0F"/>
          <w:highlight w:val="white"/>
        </w:rPr>
      </w:pPr>
      <w:r>
        <w:rPr>
          <w:rFonts w:cs="Arial" w:ascii="Calibri" w:hAnsi="Calibri"/>
          <w:color w:val="0C0C0F"/>
          <w:shd w:fill="FFFFFF" w:val="clear"/>
        </w:rPr>
        <w:t>la pausa di lavoro è prevista qualora l'orario di lavoro giornaliero superi le sei ore;</w:t>
      </w:r>
    </w:p>
    <w:p>
      <w:pPr>
        <w:pStyle w:val="ListParagraph"/>
        <w:numPr>
          <w:ilvl w:val="0"/>
          <w:numId w:val="23"/>
        </w:numPr>
        <w:suppressAutoHyphens w:val="false"/>
        <w:spacing w:lineRule="auto" w:line="276"/>
        <w:jc w:val="both"/>
        <w:rPr>
          <w:rFonts w:ascii="Calibri" w:hAnsi="Calibri" w:cs="Arial"/>
          <w:color w:val="0C0C0F"/>
          <w:highlight w:val="white"/>
        </w:rPr>
      </w:pPr>
      <w:r>
        <w:rPr>
          <w:rFonts w:cs="Arial" w:ascii="Calibri" w:hAnsi="Calibri"/>
          <w:color w:val="0C0C0F"/>
          <w:shd w:fill="FFFFFF" w:val="clear"/>
        </w:rPr>
        <w:t>per ogni periodo di sette giorni il lavoratore deve beneficiare di un periodo minimo di riposo ininterrotto di 24 ore, di regola la domenica, a cui si sommano le 11 di riposo giornaliero</w:t>
      </w:r>
    </w:p>
    <w:p>
      <w:pPr>
        <w:pStyle w:val="ListParagraph"/>
        <w:numPr>
          <w:ilvl w:val="0"/>
          <w:numId w:val="23"/>
        </w:numPr>
        <w:suppressAutoHyphens w:val="false"/>
        <w:spacing w:lineRule="auto" w:line="276"/>
        <w:jc w:val="both"/>
        <w:rPr>
          <w:rFonts w:ascii="Calibri" w:hAnsi="Calibri" w:cs="Arial"/>
        </w:rPr>
      </w:pPr>
      <w:r>
        <w:rPr>
          <w:rFonts w:cs="Arial" w:ascii="Calibri" w:hAnsi="Calibri"/>
          <w:color w:val="0C0C0F"/>
          <w:shd w:fill="FFFFFF" w:val="clear"/>
        </w:rPr>
        <w:t>ogni lavoratore deve beneficiare di ferie annuali retribuite di almeno quattro settimane.</w:t>
      </w:r>
    </w:p>
    <w:p>
      <w:pPr>
        <w:pStyle w:val="Normal"/>
        <w:suppressAutoHyphens w:val="false"/>
        <w:spacing w:lineRule="auto" w:line="276"/>
        <w:ind w:left="360" w:hanging="0"/>
        <w:jc w:val="both"/>
        <w:rPr>
          <w:rFonts w:ascii="Calibri" w:hAnsi="Calibri" w:cs="Arial"/>
          <w:color w:val="0C0C0F"/>
        </w:rPr>
      </w:pPr>
      <w:r>
        <w:rPr>
          <w:rFonts w:cs="Arial" w:ascii="Calibri" w:hAnsi="Calibri"/>
          <w:color w:val="0C0C0F"/>
        </w:rPr>
      </w:r>
    </w:p>
    <w:p>
      <w:pPr>
        <w:pStyle w:val="Normal"/>
        <w:suppressAutoHyphens w:val="false"/>
        <w:spacing w:lineRule="auto" w:line="276"/>
        <w:jc w:val="both"/>
        <w:rPr>
          <w:rFonts w:ascii="Calibri" w:hAnsi="Calibri" w:cs="Arial"/>
          <w:color w:val="0C0C0F"/>
        </w:rPr>
      </w:pPr>
      <w:r>
        <w:rPr>
          <w:rFonts w:cs="Arial" w:ascii="Calibri" w:hAnsi="Calibri"/>
          <w:color w:val="0C0C0F"/>
        </w:rPr>
        <w:t xml:space="preserve">La rilevazione delle presenze e il monitoraggio delle ore di straordinario viene gestita attraverso un timbratore / badge.  </w:t>
      </w:r>
    </w:p>
    <w:p>
      <w:pPr>
        <w:pStyle w:val="Normal"/>
        <w:suppressAutoHyphens w:val="false"/>
        <w:spacing w:lineRule="auto" w:line="276"/>
        <w:jc w:val="both"/>
        <w:rPr>
          <w:rFonts w:ascii="Calibri" w:hAnsi="Calibri" w:cs="Arial"/>
          <w:b/>
          <w:b/>
        </w:rPr>
      </w:pPr>
      <w:r>
        <w:drawing>
          <wp:anchor behindDoc="0" distT="0" distB="0" distL="0" distR="0" simplePos="0" locked="0" layoutInCell="1" allowOverlap="1" relativeHeight="9">
            <wp:simplePos x="0" y="0"/>
            <wp:positionH relativeFrom="column">
              <wp:posOffset>-5080</wp:posOffset>
            </wp:positionH>
            <wp:positionV relativeFrom="paragraph">
              <wp:posOffset>134620</wp:posOffset>
            </wp:positionV>
            <wp:extent cx="523240" cy="445135"/>
            <wp:effectExtent l="0" t="0" r="0" b="0"/>
            <wp:wrapNone/>
            <wp:docPr id="24"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3" descr=""/>
                    <pic:cNvPicPr>
                      <a:picLocks noChangeAspect="1" noChangeArrowheads="1"/>
                    </pic:cNvPicPr>
                  </pic:nvPicPr>
                  <pic:blipFill>
                    <a:blip r:embed="rId29"/>
                    <a:stretch>
                      <a:fillRect/>
                    </a:stretch>
                  </pic:blipFill>
                  <pic:spPr bwMode="auto">
                    <a:xfrm>
                      <a:off x="0" y="0"/>
                      <a:ext cx="523240" cy="445135"/>
                    </a:xfrm>
                    <a:prstGeom prst="rect">
                      <a:avLst/>
                    </a:prstGeom>
                  </pic:spPr>
                </pic:pic>
              </a:graphicData>
            </a:graphic>
          </wp:anchor>
        </w:drawing>
      </w:r>
      <w:r>
        <w:rPr>
          <w:rFonts w:cs="Arial" w:ascii="Calibri" w:hAnsi="Calibri"/>
          <w:color w:val="0C0C0F"/>
        </w:rPr>
        <w:br/>
      </w:r>
    </w:p>
    <w:p>
      <w:pPr>
        <w:pStyle w:val="Normal"/>
        <w:ind w:left="1134" w:hanging="0"/>
        <w:jc w:val="both"/>
        <w:rPr>
          <w:rFonts w:ascii="Calibri" w:hAnsi="Calibri" w:cs="Arial"/>
          <w:b/>
          <w:b/>
        </w:rPr>
      </w:pPr>
      <w:r>
        <w:rPr>
          <w:rFonts w:cs="Arial" w:ascii="Calibri" w:hAnsi="Calibri"/>
          <w:b/>
        </w:rPr>
        <w:t>OBIETTIVO 2022:</w:t>
      </w:r>
    </w:p>
    <w:p>
      <w:pPr>
        <w:pStyle w:val="Normal"/>
        <w:snapToGrid w:val="false"/>
        <w:ind w:left="1134" w:hanging="0"/>
        <w:jc w:val="both"/>
        <w:rPr>
          <w:rFonts w:ascii="Calibri" w:hAnsi="Calibri" w:cs="Arial"/>
        </w:rPr>
      </w:pPr>
      <w:r>
        <w:rPr>
          <w:rFonts w:cs="Arial" w:ascii="Calibri" w:hAnsi="Calibri"/>
        </w:rPr>
        <w:t xml:space="preserve">Monitorare il rispetto delle ore di straordinario settimanali ed annue. </w:t>
      </w:r>
    </w:p>
    <w:p>
      <w:pPr>
        <w:pStyle w:val="Normal"/>
        <w:snapToGrid w:val="false"/>
        <w:ind w:left="1134" w:hanging="0"/>
        <w:jc w:val="both"/>
        <w:rPr>
          <w:rFonts w:ascii="Calibri" w:hAnsi="Calibri" w:cs="Arial"/>
        </w:rPr>
      </w:pPr>
      <w:r>
        <w:rPr>
          <w:rFonts w:cs="Arial" w:ascii="Calibri" w:hAnsi="Calibri"/>
        </w:rPr>
        <w:t xml:space="preserve">Garantire almeno 4 settimane di ferie all’anno  al personale e prevedere un piano di rientro per coloro che hanno accumulato ferie nell’anno precedente. </w:t>
      </w:r>
    </w:p>
    <w:p>
      <w:pPr>
        <w:pStyle w:val="Normal"/>
        <w:snapToGrid w:val="false"/>
        <w:ind w:left="1134" w:hanging="0"/>
        <w:jc w:val="both"/>
        <w:rPr>
          <w:rFonts w:ascii="Calibri" w:hAnsi="Calibri" w:cs="Arial"/>
        </w:rPr>
      </w:pPr>
      <w:r>
        <w:rPr>
          <w:rFonts w:cs="Arial" w:ascii="Calibri" w:hAnsi="Calibri"/>
        </w:rPr>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t xml:space="preserve">  </w:t>
      </w:r>
    </w:p>
    <w:p>
      <w:pPr>
        <w:pStyle w:val="Normal"/>
        <w:jc w:val="left"/>
        <w:rPr/>
      </w:pPr>
      <w:r>
        <w:rPr>
          <w:rFonts w:cs="Arial" w:ascii="Calibri" w:hAnsi="Calibri"/>
          <w:b/>
          <w:color w:val="0070C0"/>
          <w:sz w:val="32"/>
          <w:szCs w:val="32"/>
        </w:rPr>
        <w:t xml:space="preserve">PRINCIPI 2 E 8  : ZERO FAME E LAVORO DIGNITOSO </w:t>
      </w:r>
    </w:p>
    <w:p>
      <w:pPr>
        <w:pStyle w:val="Normal"/>
        <w:jc w:val="both"/>
        <w:rPr>
          <w:rFonts w:ascii="Calibri" w:hAnsi="Calibri" w:cs="Arial"/>
          <w:b/>
          <w:b/>
          <w:color w:val="0070C0"/>
          <w:sz w:val="32"/>
          <w:szCs w:val="32"/>
        </w:rPr>
      </w:pPr>
      <w:r>
        <w:rPr>
          <w:rFonts w:cs="Arial" w:ascii="Calibri" w:hAnsi="Calibri"/>
          <w:b/>
          <w:color w:val="0070C0"/>
          <w:sz w:val="32"/>
          <w:szCs w:val="32"/>
        </w:rPr>
        <w:t xml:space="preserve"> </w:t>
      </w:r>
      <w:r>
        <w:rPr/>
        <w:drawing>
          <wp:inline distT="0" distB="0" distL="0" distR="0">
            <wp:extent cx="678815" cy="641985"/>
            <wp:effectExtent l="0" t="0" r="0" b="0"/>
            <wp:docPr id="25" name="Immagin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32" descr=""/>
                    <pic:cNvPicPr>
                      <a:picLocks noChangeAspect="1" noChangeArrowheads="1"/>
                    </pic:cNvPicPr>
                  </pic:nvPicPr>
                  <pic:blipFill>
                    <a:blip r:embed="rId30"/>
                    <a:stretch>
                      <a:fillRect/>
                    </a:stretch>
                  </pic:blipFill>
                  <pic:spPr bwMode="auto">
                    <a:xfrm>
                      <a:off x="0" y="0"/>
                      <a:ext cx="678815" cy="641985"/>
                    </a:xfrm>
                    <a:prstGeom prst="rect">
                      <a:avLst/>
                    </a:prstGeom>
                  </pic:spPr>
                </pic:pic>
              </a:graphicData>
            </a:graphic>
          </wp:inline>
        </w:drawing>
      </w:r>
      <w:r>
        <w:rPr/>
        <w:t xml:space="preserve"> </w:t>
      </w:r>
      <w:r>
        <w:rPr/>
        <w:drawing>
          <wp:inline distT="0" distB="0" distL="0" distR="0">
            <wp:extent cx="657225" cy="620395"/>
            <wp:effectExtent l="0" t="0" r="0" b="0"/>
            <wp:docPr id="26" name="Immagin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43" descr=""/>
                    <pic:cNvPicPr>
                      <a:picLocks noChangeAspect="1" noChangeArrowheads="1"/>
                    </pic:cNvPicPr>
                  </pic:nvPicPr>
                  <pic:blipFill>
                    <a:blip r:embed="rId31"/>
                    <a:stretch>
                      <a:fillRect/>
                    </a:stretch>
                  </pic:blipFill>
                  <pic:spPr bwMode="auto">
                    <a:xfrm>
                      <a:off x="0" y="0"/>
                      <a:ext cx="657225" cy="620395"/>
                    </a:xfrm>
                    <a:prstGeom prst="rect">
                      <a:avLst/>
                    </a:prstGeom>
                  </pic:spPr>
                </pic:pic>
              </a:graphicData>
            </a:graphic>
          </wp:inline>
        </w:drawing>
      </w:r>
    </w:p>
    <w:p>
      <w:pPr>
        <w:pStyle w:val="Normal"/>
        <w:jc w:val="both"/>
        <w:rPr>
          <w:rFonts w:ascii="Calibri" w:hAnsi="Calibri" w:cs="Arial"/>
          <w:b/>
          <w:b/>
          <w:sz w:val="22"/>
          <w:szCs w:val="22"/>
        </w:rPr>
      </w:pPr>
      <w:r>
        <w:rPr>
          <w:rFonts w:cs="Arial" w:ascii="Calibri" w:hAnsi="Calibri"/>
          <w:b/>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Retribuzione</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La retribuzione è coerente con i ccnl applicati in azienda   ed è superiore al livingwage. L’azienda tiene una copia dei CCNL in azienda disponibile per i lavoratori (ufficio risorse umane) .</w:t>
      </w:r>
    </w:p>
    <w:p>
      <w:pPr>
        <w:pStyle w:val="Normal"/>
        <w:jc w:val="both"/>
        <w:rPr>
          <w:rFonts w:ascii="Calibri" w:hAnsi="Calibri" w:cs="Arial"/>
        </w:rPr>
      </w:pPr>
      <w:r>
        <w:rPr>
          <w:rFonts w:cs="Arial" w:ascii="Calibri" w:hAnsi="Calibri"/>
        </w:rPr>
        <w:t xml:space="preserve">E stato calcolato il livingwage  basandosi sul calcolo della soglia di povertà emesso annualmente dall’INAIL (1096,87 euro) ed è stato paragonato alla retribuzione minima presente in azienda e a quanto previsto da CCNL constatando che nessuna retribuzione in azienda risulta inferiore a questo valore . </w:t>
      </w:r>
    </w:p>
    <w:p>
      <w:pPr>
        <w:pStyle w:val="Normal"/>
        <w:jc w:val="both"/>
        <w:rPr>
          <w:rFonts w:ascii="Calibri" w:hAnsi="Calibri" w:cs="Arial"/>
        </w:rPr>
      </w:pPr>
      <w:r>
        <w:rPr>
          <w:rFonts w:cs="Arial" w:ascii="Calibri" w:hAnsi="Calibri"/>
        </w:rPr>
        <w:t xml:space="preserve">La retribuzione comprende tutte le detrazioni previste per legge ed è sempre coerente con le ore lavorate ed il ruolo ricoperto.   Il 100% dei lavoratori è coperto da assistenza sanitaria . </w:t>
      </w:r>
    </w:p>
    <w:p>
      <w:pPr>
        <w:pStyle w:val="Normal"/>
        <w:jc w:val="both"/>
        <w:rPr>
          <w:rFonts w:ascii="Calibri" w:hAnsi="Calibri" w:cs="Arial"/>
        </w:rPr>
      </w:pPr>
      <w:r>
        <w:rPr>
          <w:rFonts w:cs="Arial" w:ascii="Calibri" w:hAnsi="Calibri"/>
        </w:rPr>
      </w:r>
    </w:p>
    <w:p>
      <w:pPr>
        <w:pStyle w:val="Normal"/>
        <w:jc w:val="both"/>
        <w:rPr>
          <w:rFonts w:ascii="Calibri" w:hAnsi="Calibri" w:cs="Arial"/>
          <w:b/>
          <w:b/>
          <w:sz w:val="22"/>
          <w:szCs w:val="22"/>
        </w:rPr>
      </w:pPr>
      <w:r>
        <w:rPr>
          <w:rFonts w:cs="Arial" w:ascii="Calibri" w:hAnsi="Calibri"/>
          <w:b/>
          <w:sz w:val="22"/>
          <w:szCs w:val="22"/>
        </w:rPr>
        <w:drawing>
          <wp:anchor behindDoc="0" distT="0" distB="0" distL="0" distR="0" simplePos="0" locked="0" layoutInCell="1" allowOverlap="1" relativeHeight="8">
            <wp:simplePos x="0" y="0"/>
            <wp:positionH relativeFrom="column">
              <wp:posOffset>113665</wp:posOffset>
            </wp:positionH>
            <wp:positionV relativeFrom="paragraph">
              <wp:posOffset>144145</wp:posOffset>
            </wp:positionV>
            <wp:extent cx="523240" cy="445135"/>
            <wp:effectExtent l="0" t="0" r="0" b="0"/>
            <wp:wrapNone/>
            <wp:docPr id="27"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10" descr=""/>
                    <pic:cNvPicPr>
                      <a:picLocks noChangeAspect="1" noChangeArrowheads="1"/>
                    </pic:cNvPicPr>
                  </pic:nvPicPr>
                  <pic:blipFill>
                    <a:blip r:embed="rId32"/>
                    <a:stretch>
                      <a:fillRect/>
                    </a:stretch>
                  </pic:blipFill>
                  <pic:spPr bwMode="auto">
                    <a:xfrm>
                      <a:off x="0" y="0"/>
                      <a:ext cx="523240" cy="445135"/>
                    </a:xfrm>
                    <a:prstGeom prst="rect">
                      <a:avLst/>
                    </a:prstGeom>
                  </pic:spPr>
                </pic:pic>
              </a:graphicData>
            </a:graphic>
          </wp:anchor>
        </w:drawing>
      </w:r>
    </w:p>
    <w:p>
      <w:pPr>
        <w:pStyle w:val="Normal"/>
        <w:ind w:left="1134" w:hanging="0"/>
        <w:jc w:val="both"/>
        <w:rPr>
          <w:rFonts w:ascii="Calibri" w:hAnsi="Calibri" w:cs="Arial"/>
          <w:b/>
          <w:b/>
        </w:rPr>
      </w:pPr>
      <w:r>
        <w:rPr>
          <w:rFonts w:cs="Arial" w:ascii="Calibri" w:hAnsi="Calibri"/>
          <w:b/>
        </w:rPr>
        <w:t>OBIETTIVO 2022:</w:t>
      </w:r>
    </w:p>
    <w:p>
      <w:pPr>
        <w:pStyle w:val="Normal"/>
        <w:snapToGrid w:val="false"/>
        <w:ind w:left="1134" w:hanging="0"/>
        <w:jc w:val="both"/>
        <w:rPr>
          <w:rFonts w:ascii="Calibri" w:hAnsi="Calibri" w:cs="Arial"/>
        </w:rPr>
      </w:pPr>
      <w:r>
        <w:rPr>
          <w:rFonts w:cs="Arial" w:ascii="Calibri" w:hAnsi="Calibri"/>
        </w:rPr>
        <w:t>Garantire il rispetto di quanto previsto dal CCNL applicato rispetto alla retribuzione dei dipendenti.</w:t>
      </w:r>
    </w:p>
    <w:p>
      <w:pPr>
        <w:pStyle w:val="Normal"/>
        <w:snapToGrid w:val="false"/>
        <w:ind w:left="1134" w:hanging="0"/>
        <w:jc w:val="both"/>
        <w:rPr>
          <w:rFonts w:ascii="Calibri" w:hAnsi="Calibri" w:cs="Arial"/>
        </w:rPr>
      </w:pPr>
      <w:r>
        <w:rPr>
          <w:rFonts w:cs="Arial" w:ascii="Calibri" w:hAnsi="Calibri"/>
        </w:rPr>
        <w:t>Garantire il rispetto del pagamento mensile della retribuzione senza ritardi.</w:t>
      </w:r>
    </w:p>
    <w:p>
      <w:pPr>
        <w:pStyle w:val="Normal"/>
        <w:snapToGrid w:val="false"/>
        <w:ind w:left="1134" w:hanging="0"/>
        <w:jc w:val="both"/>
        <w:rPr>
          <w:rFonts w:ascii="Calibri" w:hAnsi="Calibri" w:cs="Arial"/>
        </w:rPr>
      </w:pPr>
      <w:r>
        <w:rPr>
          <w:rFonts w:cs="Arial" w:ascii="Calibri" w:hAnsi="Calibri"/>
        </w:rPr>
        <w:t xml:space="preserve">Retribuire correttamente il lavoro straordinario  , attraverso la maggiorazione prevista da CCNL. </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r>
    </w:p>
    <w:p>
      <w:pPr>
        <w:pStyle w:val="Normal"/>
        <w:jc w:val="left"/>
        <w:rPr>
          <w:rFonts w:ascii="Calibri" w:hAnsi="Calibri" w:cs="Arial"/>
          <w:b/>
          <w:b/>
          <w:color w:val="0070C0"/>
          <w:sz w:val="32"/>
          <w:szCs w:val="32"/>
        </w:rPr>
      </w:pPr>
      <w:r>
        <w:rPr>
          <w:rFonts w:cs="Arial" w:ascii="Calibri" w:hAnsi="Calibri"/>
          <w:b/>
          <w:color w:val="0070C0"/>
          <w:sz w:val="32"/>
          <w:szCs w:val="32"/>
        </w:rPr>
        <w:t xml:space="preserve">PRINCIPI 6 E 12,13,14,15   : ACQUA PULITA, PRODUZIONE E CONSUMI RESPONSABILI , VITA SULLA TERRA , CAMBIAMENTI CLIMATICI E VITA SOTTO IL MARE </w:t>
      </w:r>
    </w:p>
    <w:p>
      <w:pPr>
        <w:pStyle w:val="Normal"/>
        <w:jc w:val="both"/>
        <w:rPr>
          <w:rFonts w:ascii="Calibri" w:hAnsi="Calibri" w:cs="Arial"/>
          <w:b/>
          <w:b/>
          <w:sz w:val="22"/>
          <w:szCs w:val="22"/>
        </w:rPr>
      </w:pPr>
      <w:r>
        <w:rPr/>
        <w:drawing>
          <wp:inline distT="0" distB="0" distL="0" distR="0">
            <wp:extent cx="850900" cy="887095"/>
            <wp:effectExtent l="0" t="0" r="0" b="0"/>
            <wp:docPr id="28" name="Immagin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51" descr=""/>
                    <pic:cNvPicPr>
                      <a:picLocks noChangeAspect="1" noChangeArrowheads="1"/>
                    </pic:cNvPicPr>
                  </pic:nvPicPr>
                  <pic:blipFill>
                    <a:blip r:embed="rId33"/>
                    <a:stretch>
                      <a:fillRect/>
                    </a:stretch>
                  </pic:blipFill>
                  <pic:spPr bwMode="auto">
                    <a:xfrm>
                      <a:off x="0" y="0"/>
                      <a:ext cx="850900" cy="887095"/>
                    </a:xfrm>
                    <a:prstGeom prst="rect">
                      <a:avLst/>
                    </a:prstGeom>
                  </pic:spPr>
                </pic:pic>
              </a:graphicData>
            </a:graphic>
          </wp:inline>
        </w:drawing>
      </w:r>
      <w:r>
        <w:rPr/>
        <w:t xml:space="preserve"> </w:t>
      </w:r>
      <w:r>
        <w:rPr/>
        <w:drawing>
          <wp:inline distT="0" distB="0" distL="0" distR="0">
            <wp:extent cx="932815" cy="832485"/>
            <wp:effectExtent l="0" t="0" r="0" b="0"/>
            <wp:docPr id="29" name="Immagin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52" descr=""/>
                    <pic:cNvPicPr>
                      <a:picLocks noChangeAspect="1" noChangeArrowheads="1"/>
                    </pic:cNvPicPr>
                  </pic:nvPicPr>
                  <pic:blipFill>
                    <a:blip r:embed="rId34"/>
                    <a:stretch>
                      <a:fillRect/>
                    </a:stretch>
                  </pic:blipFill>
                  <pic:spPr bwMode="auto">
                    <a:xfrm>
                      <a:off x="0" y="0"/>
                      <a:ext cx="932815" cy="832485"/>
                    </a:xfrm>
                    <a:prstGeom prst="rect">
                      <a:avLst/>
                    </a:prstGeom>
                  </pic:spPr>
                </pic:pic>
              </a:graphicData>
            </a:graphic>
          </wp:inline>
        </w:drawing>
      </w:r>
      <w:r>
        <w:rPr/>
        <w:t xml:space="preserve"> </w:t>
      </w:r>
      <w:r>
        <w:rPr/>
        <w:drawing>
          <wp:inline distT="0" distB="0" distL="0" distR="0">
            <wp:extent cx="838200" cy="838200"/>
            <wp:effectExtent l="0" t="0" r="0" b="0"/>
            <wp:docPr id="30" name="Immagine 5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53" descr="Immagine che contiene testo&#10;&#10;Descrizione generata automaticamente"/>
                    <pic:cNvPicPr>
                      <a:picLocks noChangeAspect="1" noChangeArrowheads="1"/>
                    </pic:cNvPicPr>
                  </pic:nvPicPr>
                  <pic:blipFill>
                    <a:blip r:embed="rId35"/>
                    <a:stretch>
                      <a:fillRect/>
                    </a:stretch>
                  </pic:blipFill>
                  <pic:spPr bwMode="auto">
                    <a:xfrm>
                      <a:off x="0" y="0"/>
                      <a:ext cx="838200" cy="838200"/>
                    </a:xfrm>
                    <a:prstGeom prst="rect">
                      <a:avLst/>
                    </a:prstGeom>
                  </pic:spPr>
                </pic:pic>
              </a:graphicData>
            </a:graphic>
          </wp:inline>
        </w:drawing>
      </w:r>
      <w:r>
        <w:rPr/>
        <w:t xml:space="preserve"> </w:t>
      </w:r>
      <w:r>
        <w:rPr/>
        <w:drawing>
          <wp:inline distT="0" distB="0" distL="0" distR="0">
            <wp:extent cx="831215" cy="816610"/>
            <wp:effectExtent l="0" t="0" r="0" b="0"/>
            <wp:docPr id="31" name="Immagin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54" descr=""/>
                    <pic:cNvPicPr>
                      <a:picLocks noChangeAspect="1" noChangeArrowheads="1"/>
                    </pic:cNvPicPr>
                  </pic:nvPicPr>
                  <pic:blipFill>
                    <a:blip r:embed="rId36"/>
                    <a:stretch>
                      <a:fillRect/>
                    </a:stretch>
                  </pic:blipFill>
                  <pic:spPr bwMode="auto">
                    <a:xfrm>
                      <a:off x="0" y="0"/>
                      <a:ext cx="831215" cy="816610"/>
                    </a:xfrm>
                    <a:prstGeom prst="rect">
                      <a:avLst/>
                    </a:prstGeom>
                  </pic:spPr>
                </pic:pic>
              </a:graphicData>
            </a:graphic>
          </wp:inline>
        </w:drawing>
      </w:r>
      <w:r>
        <w:rPr/>
        <w:t xml:space="preserve"> </w:t>
      </w:r>
      <w:r>
        <w:rPr/>
        <w:drawing>
          <wp:inline distT="0" distB="0" distL="0" distR="0">
            <wp:extent cx="812800" cy="826770"/>
            <wp:effectExtent l="0" t="0" r="0" b="0"/>
            <wp:docPr id="32" name="Immagin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55" descr=""/>
                    <pic:cNvPicPr>
                      <a:picLocks noChangeAspect="1" noChangeArrowheads="1"/>
                    </pic:cNvPicPr>
                  </pic:nvPicPr>
                  <pic:blipFill>
                    <a:blip r:embed="rId37"/>
                    <a:stretch>
                      <a:fillRect/>
                    </a:stretch>
                  </pic:blipFill>
                  <pic:spPr bwMode="auto">
                    <a:xfrm>
                      <a:off x="0" y="0"/>
                      <a:ext cx="812800" cy="826770"/>
                    </a:xfrm>
                    <a:prstGeom prst="rect">
                      <a:avLst/>
                    </a:prstGeom>
                  </pic:spPr>
                </pic:pic>
              </a:graphicData>
            </a:graphic>
          </wp:inline>
        </w:drawing>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Arial"/>
          <w:b/>
          <w:b/>
          <w:sz w:val="22"/>
          <w:szCs w:val="22"/>
        </w:rPr>
      </w:pPr>
      <w:r>
        <w:rPr>
          <w:rFonts w:cs="Arial" w:ascii="Calibri" w:hAnsi="Calibri"/>
          <w:b/>
          <w:sz w:val="22"/>
          <w:szCs w:val="22"/>
        </w:rPr>
      </w:r>
    </w:p>
    <w:p>
      <w:pPr>
        <w:pStyle w:val="ListParagraph"/>
        <w:numPr>
          <w:ilvl w:val="1"/>
          <w:numId w:val="16"/>
        </w:numPr>
        <w:jc w:val="both"/>
        <w:rPr>
          <w:rFonts w:ascii="Calibri" w:hAnsi="Calibri" w:cs="Arial"/>
          <w:b/>
          <w:b/>
          <w:sz w:val="22"/>
          <w:szCs w:val="22"/>
        </w:rPr>
      </w:pPr>
      <w:r>
        <w:rPr>
          <w:rFonts w:cs="Arial" w:ascii="Calibri" w:hAnsi="Calibri"/>
          <w:b/>
          <w:sz w:val="22"/>
          <w:szCs w:val="22"/>
        </w:rPr>
        <w:t>Tutela dell’ambiente e performance ambientale</w:t>
      </w:r>
    </w:p>
    <w:p>
      <w:pPr>
        <w:pStyle w:val="Normal"/>
        <w:jc w:val="both"/>
        <w:rPr>
          <w:rFonts w:ascii="Calibri" w:hAnsi="Calibri" w:cs="Arial"/>
          <w:b/>
          <w:b/>
          <w:sz w:val="22"/>
          <w:szCs w:val="22"/>
        </w:rPr>
      </w:pPr>
      <w:r>
        <w:rPr>
          <w:rFonts w:cs="Arial" w:ascii="Calibri" w:hAnsi="Calibri"/>
          <w:b/>
          <w:sz w:val="22"/>
          <w:szCs w:val="22"/>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b/>
        </w:rPr>
        <w:t xml:space="preserve">NUOVI GIOIELLI SRL </w:t>
      </w:r>
      <w:r>
        <w:rPr>
          <w:rFonts w:cs="Calibri" w:ascii="Calibri" w:hAnsi="Calibri" w:asciiTheme="minorHAnsi" w:cstheme="minorHAnsi" w:hAnsiTheme="minorHAnsi"/>
        </w:rPr>
        <w:t xml:space="preserve"> ha sede a  Mussolente  (VI). L’azienda si  trova all’interno di una zona industriale .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La </w:t>
      </w:r>
      <w:r>
        <w:rPr>
          <w:rFonts w:cs="Calibri" w:ascii="Calibri" w:hAnsi="Calibri" w:asciiTheme="minorHAnsi" w:cstheme="minorHAnsi" w:hAnsiTheme="minorHAnsi"/>
          <w:b/>
          <w:bCs/>
        </w:rPr>
        <w:t>NUOVI GIOIELLI SRL</w:t>
      </w:r>
      <w:r>
        <w:rPr>
          <w:rFonts w:cs="Calibri" w:ascii="Calibri" w:hAnsi="Calibri" w:asciiTheme="minorHAnsi" w:cstheme="minorHAnsi" w:hAnsiTheme="minorHAnsi"/>
        </w:rPr>
        <w:t xml:space="preserve">  ha identificato un responsabile del sistema di gestione ambientale.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L’azienda ha regolare autorizzazione ambientale  AUA NUMERO _562/2015_RILASCIATO IL _25/11/2015.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L’azienda gestisce i rifiuti con registro carico scarico ed invia dichiarazione MUD regolarmente di anno in anno.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Gli impianti di riscaldamento sono regolarmente controllati e l’impianto è regolarmente registrato nel portale della Regione Veneto CIRCE. </w:t>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Gli impianti di condizionamento sono monitorati annualmente da personale competente in normative FGAS : non risultano perdite negli impianti presenti.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Sono regolarmente monitorati i consumi delle principali risorse, quali:</w:t>
      </w:r>
    </w:p>
    <w:p>
      <w:pPr>
        <w:pStyle w:val="ListParagraph"/>
        <w:numPr>
          <w:ilvl w:val="0"/>
          <w:numId w:val="26"/>
        </w:numPr>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rPr>
        <w:t>acqua</w:t>
      </w:r>
    </w:p>
    <w:p>
      <w:pPr>
        <w:pStyle w:val="ListParagraph"/>
        <w:numPr>
          <w:ilvl w:val="0"/>
          <w:numId w:val="26"/>
        </w:numPr>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rPr>
        <w:t>gas</w:t>
      </w:r>
    </w:p>
    <w:p>
      <w:pPr>
        <w:pStyle w:val="ListParagraph"/>
        <w:numPr>
          <w:ilvl w:val="0"/>
          <w:numId w:val="26"/>
        </w:numPr>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rPr>
        <w:t>energia elettrica</w:t>
      </w:r>
    </w:p>
    <w:p>
      <w:pPr>
        <w:pStyle w:val="Normal"/>
        <w:suppressAutoHyphens w:val="false"/>
        <w:jc w:val="both"/>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drawing>
          <wp:inline distT="0" distB="0" distL="0" distR="0">
            <wp:extent cx="3524885" cy="2257425"/>
            <wp:effectExtent l="0" t="0" r="0" b="0"/>
            <wp:docPr id="3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Normal"/>
        <w:suppressAutoHyphens w:val="false"/>
        <w:jc w:val="both"/>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r>
        <w:rPr/>
        <w:drawing>
          <wp:inline distT="0" distB="0" distL="0" distR="0">
            <wp:extent cx="4411345" cy="2635250"/>
            <wp:effectExtent l="0" t="0" r="0" b="0"/>
            <wp:docPr id="3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r>
        <w:rPr/>
        <w:drawing>
          <wp:inline distT="0" distB="0" distL="0" distR="0">
            <wp:extent cx="4411345" cy="2656205"/>
            <wp:effectExtent l="0" t="0" r="0" b="0"/>
            <wp:docPr id="3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r>
        <w:rPr/>
        <w:drawing>
          <wp:inline distT="0" distB="0" distL="0" distR="0">
            <wp:extent cx="4411345" cy="3044825"/>
            <wp:effectExtent l="0" t="0" r="0" b="0"/>
            <wp:docPr id="3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I dati evidenziano una crescita nei primi mesi del 2022 di lavoro con un ampliamento dell’organico e un aumento notevole delle ore lavorate  nel totale.</w:t>
      </w:r>
    </w:p>
    <w:p>
      <w:pPr>
        <w:pStyle w:val="Normal"/>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Per quanto riguarda la gestione dei rifiuti vi è un monitoraggio attento di tutti i rifiuti, una gestione tramite formulari degli smaltimenti e la ricerca di conferire sempre a ditte che possano effettuare il recupero del rifiuto sotto forma di materiale o di energia . </w:t>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cs="Calibri" w:asciiTheme="minorHAnsi" w:cstheme="minorHAnsi" w:hAnsiTheme="minorHAnsi"/>
          <w:b/>
          <w:b/>
        </w:rPr>
      </w:pPr>
      <w:r>
        <w:rPr>
          <w:rFonts w:cs="Calibri" w:cstheme="minorHAnsi" w:ascii="Calibri" w:hAnsi="Calibri"/>
          <w:b/>
        </w:rPr>
      </w:r>
    </w:p>
    <w:p>
      <w:pPr>
        <w:pStyle w:val="Normal"/>
        <w:ind w:firstLine="708"/>
        <w:jc w:val="both"/>
        <w:rPr>
          <w:rFonts w:ascii="Calibri" w:hAnsi="Calibri" w:cs="Calibri" w:asciiTheme="minorHAnsi" w:cstheme="minorHAnsi" w:hAnsiTheme="minorHAnsi"/>
          <w:b/>
          <w:b/>
        </w:rPr>
      </w:pPr>
      <w:r>
        <w:rPr>
          <w:rFonts w:cs="Calibri" w:ascii="Calibri" w:hAnsi="Calibri" w:asciiTheme="minorHAnsi" w:cstheme="minorHAnsi" w:hAnsiTheme="minorHAnsi"/>
          <w:b/>
        </w:rPr>
        <w:t>OBIETTIVI AMBIENTALI PER IL 2022:</w:t>
      </w:r>
    </w:p>
    <w:p>
      <w:pPr>
        <w:pStyle w:val="Normal"/>
        <w:jc w:val="both"/>
        <w:rPr>
          <w:rFonts w:ascii="Calibri" w:hAnsi="Calibri" w:cs="Calibri" w:asciiTheme="minorHAnsi" w:cstheme="minorHAnsi" w:hAnsiTheme="minorHAnsi"/>
        </w:rPr>
      </w:pPr>
      <w:r>
        <w:rPr>
          <w:rFonts w:cs="Calibri" w:cstheme="minorHAnsi" w:ascii="Calibri" w:hAnsi="Calibri"/>
        </w:rPr>
        <w:drawing>
          <wp:anchor behindDoc="0" distT="0" distB="0" distL="0" distR="0" simplePos="0" locked="0" layoutInCell="1" allowOverlap="1" relativeHeight="10">
            <wp:simplePos x="0" y="0"/>
            <wp:positionH relativeFrom="column">
              <wp:posOffset>0</wp:posOffset>
            </wp:positionH>
            <wp:positionV relativeFrom="paragraph">
              <wp:posOffset>-635</wp:posOffset>
            </wp:positionV>
            <wp:extent cx="523240" cy="445135"/>
            <wp:effectExtent l="0" t="0" r="0" b="0"/>
            <wp:wrapNone/>
            <wp:docPr id="37" name="Immagin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18" descr=""/>
                    <pic:cNvPicPr>
                      <a:picLocks noChangeAspect="1" noChangeArrowheads="1"/>
                    </pic:cNvPicPr>
                  </pic:nvPicPr>
                  <pic:blipFill>
                    <a:blip r:embed="rId42"/>
                    <a:stretch>
                      <a:fillRect/>
                    </a:stretch>
                  </pic:blipFill>
                  <pic:spPr bwMode="auto">
                    <a:xfrm>
                      <a:off x="0" y="0"/>
                      <a:ext cx="523240" cy="445135"/>
                    </a:xfrm>
                    <a:prstGeom prst="rect">
                      <a:avLst/>
                    </a:prstGeom>
                  </pic:spPr>
                </pic:pic>
              </a:graphicData>
            </a:graphic>
          </wp:anchor>
        </w:drawing>
      </w:r>
    </w:p>
    <w:p>
      <w:pPr>
        <w:pStyle w:val="Normal"/>
        <w:suppressAutoHyphens w:val="false"/>
        <w:ind w:left="1134"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Monitoraggio dei consumi costante al fine di individuare nel tempo eventuali possibili miglioramenti in termini di sostenibilità. </w:t>
      </w:r>
    </w:p>
    <w:p>
      <w:pPr>
        <w:pStyle w:val="Normal"/>
        <w:suppressAutoHyphens w:val="false"/>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
        <w:suppressAutoHyphens w:val="false"/>
        <w:jc w:val="both"/>
        <w:rPr>
          <w:rFonts w:ascii="Calibri" w:hAnsi="Calibri" w:cs="Calibri" w:asciiTheme="minorHAnsi" w:cstheme="minorHAnsi" w:hAnsiTheme="minorHAnsi"/>
        </w:rPr>
      </w:pPr>
      <w:r>
        <w:rPr>
          <w:rFonts w:cs="Calibri" w:cstheme="minorHAnsi" w:ascii="Calibri" w:hAnsi="Calibri"/>
        </w:rPr>
      </w:r>
    </w:p>
    <w:p>
      <w:pPr>
        <w:pStyle w:val="Normal"/>
        <w:suppressAutoHyphens w:val="false"/>
        <w:jc w:val="both"/>
        <w:rPr>
          <w:rFonts w:ascii="Calibri" w:hAnsi="Calibri" w:cs="Calibri" w:asciiTheme="minorHAnsi" w:cstheme="minorHAnsi" w:hAnsiTheme="minorHAnsi"/>
        </w:rPr>
      </w:pPr>
      <w:r>
        <w:rPr>
          <w:rFonts w:cs="Calibri" w:cstheme="minorHAnsi" w:ascii="Calibri" w:hAnsi="Calibri"/>
        </w:rPr>
      </w:r>
    </w:p>
    <w:p>
      <w:pPr>
        <w:pStyle w:val="ListParagraph"/>
        <w:numPr>
          <w:ilvl w:val="1"/>
          <w:numId w:val="16"/>
        </w:numPr>
        <w:jc w:val="both"/>
        <w:rPr>
          <w:rFonts w:ascii="Calibri" w:hAnsi="Calibri" w:cs="Arial"/>
          <w:b/>
          <w:b/>
          <w:sz w:val="22"/>
          <w:szCs w:val="22"/>
        </w:rPr>
      </w:pPr>
      <w:bookmarkStart w:id="0" w:name="_Hlk529520471"/>
      <w:r>
        <w:rPr>
          <w:rFonts w:cs="Arial" w:ascii="Calibri" w:hAnsi="Calibri"/>
          <w:b/>
          <w:sz w:val="22"/>
          <w:szCs w:val="22"/>
        </w:rPr>
        <w:t>Sistema di Gestione</w:t>
      </w:r>
      <w:bookmarkEnd w:id="0"/>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NUOVI GIOIELLI SRL    si è dotato di un sistema di gestione della sostenibilità conforme allo standard RJC Cop 2019 ed RJC Coc 2017. </w:t>
      </w:r>
    </w:p>
    <w:p>
      <w:pPr>
        <w:pStyle w:val="Normal"/>
        <w:jc w:val="both"/>
        <w:rPr>
          <w:rFonts w:ascii="Calibri" w:hAnsi="Calibri" w:cs="Arial"/>
        </w:rPr>
      </w:pPr>
      <w:r>
        <w:rPr>
          <w:rFonts w:cs="Arial" w:ascii="Calibri" w:hAnsi="Calibri"/>
        </w:rPr>
        <w:t xml:space="preserve">Di seguito alcuni elementi fondanti del sistema di sostenibilità: </w:t>
      </w:r>
    </w:p>
    <w:p>
      <w:pPr>
        <w:pStyle w:val="Normal"/>
        <w:jc w:val="both"/>
        <w:rPr>
          <w:rFonts w:ascii="Calibri" w:hAnsi="Calibri" w:cs="Arial"/>
          <w:b/>
          <w:b/>
        </w:rPr>
      </w:pPr>
      <w:r>
        <w:rPr>
          <w:rFonts w:cs="Arial" w:ascii="Calibri" w:hAnsi="Calibri"/>
          <w:b/>
        </w:rPr>
        <w:t xml:space="preserve">Politica di sostenibilità: </w:t>
      </w:r>
      <w:r>
        <w:rPr>
          <w:rFonts w:cs="Arial" w:ascii="Calibri" w:hAnsi="Calibri"/>
        </w:rPr>
        <w:t xml:space="preserve"> emessa , affissa in bacheca e presente nel sito internet .</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b/>
        </w:rPr>
        <w:t xml:space="preserve">Riesame della direzione: </w:t>
      </w:r>
      <w:r>
        <w:rPr>
          <w:rFonts w:cs="Arial" w:ascii="Calibri" w:hAnsi="Calibri"/>
        </w:rPr>
        <w:t>con cadenza annuale la direzione esamina i risultati del sistema di sostenibilità. In tale occasione, la direzione verifica il raggiungimento di tutti gli obiettivi legati a tutti gli aspetti esaminati ed eventualmente imposta azioni correttive e approva il piano di miglioramento.</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b/>
        </w:rPr>
        <w:t xml:space="preserve">Pianificazione ed implementazione: </w:t>
      </w:r>
      <w:r>
        <w:rPr>
          <w:rFonts w:cs="Arial" w:ascii="Calibri" w:hAnsi="Calibri"/>
        </w:rPr>
        <w:t>in un’ottica di miglioramento continuo per una consapevolezza di tutto il personale in carico per gli argomenti legati agli aspetti di sostenibilità, NUOVI GIOIELLI SRL     attua e predispone piani formativi che integrano nelle attività formative anche  corsi a vari livelli del personale  relativamente alle tematiche di responsabilità sociale.</w:t>
      </w:r>
    </w:p>
    <w:p>
      <w:pPr>
        <w:pStyle w:val="Normal"/>
        <w:jc w:val="both"/>
        <w:rPr>
          <w:rFonts w:ascii="Calibri" w:hAnsi="Calibri" w:cs="Arial"/>
        </w:rPr>
      </w:pPr>
      <w:r>
        <w:rPr>
          <w:rFonts w:cs="Arial" w:ascii="Calibri" w:hAnsi="Calibri"/>
        </w:rPr>
        <w:t>I fornitori vengono costantemente monitorati attraverso un sistema di raccolta di informazioni, di verifiche delle certificazioni in possesso .</w:t>
      </w:r>
    </w:p>
    <w:p>
      <w:pPr>
        <w:pStyle w:val="Normal"/>
        <w:tabs>
          <w:tab w:val="clear" w:pos="708"/>
          <w:tab w:val="left" w:pos="709" w:leader="none"/>
        </w:tabs>
        <w:jc w:val="both"/>
        <w:rPr>
          <w:rFonts w:ascii="Calibri" w:hAnsi="Calibri" w:cs="Arial"/>
          <w:b/>
          <w:b/>
        </w:rPr>
      </w:pPr>
      <w:r>
        <w:rPr>
          <w:rFonts w:cs="Arial" w:ascii="Calibri" w:hAnsi="Calibri"/>
          <w:b/>
        </w:rPr>
      </w:r>
    </w:p>
    <w:p>
      <w:pPr>
        <w:pStyle w:val="Normal"/>
        <w:tabs>
          <w:tab w:val="clear" w:pos="708"/>
          <w:tab w:val="left" w:pos="709" w:leader="none"/>
        </w:tabs>
        <w:jc w:val="left"/>
        <w:rPr/>
      </w:pPr>
      <w:r>
        <w:rPr>
          <w:rFonts w:cs="Arial" w:ascii="Calibri" w:hAnsi="Calibri"/>
          <w:b/>
          <w:color w:val="0070C0"/>
          <w:sz w:val="32"/>
          <w:szCs w:val="32"/>
        </w:rPr>
        <w:t>PRINCIPIO 17: PARTNERSHIP PER IL RAGGIUNGIMENTO DEGLI OBIETTIVI</w:t>
      </w:r>
    </w:p>
    <w:p>
      <w:pPr>
        <w:pStyle w:val="Normal"/>
        <w:tabs>
          <w:tab w:val="clear" w:pos="708"/>
          <w:tab w:val="left" w:pos="709" w:leader="none"/>
        </w:tabs>
        <w:jc w:val="both"/>
        <w:rPr>
          <w:rFonts w:ascii="Calibri" w:hAnsi="Calibri" w:cs="Arial"/>
          <w:b/>
          <w:b/>
          <w:color w:val="0070C0"/>
          <w:sz w:val="32"/>
          <w:szCs w:val="32"/>
        </w:rPr>
      </w:pPr>
      <w:r>
        <w:rPr/>
        <w:drawing>
          <wp:inline distT="0" distB="0" distL="0" distR="0">
            <wp:extent cx="827405" cy="797560"/>
            <wp:effectExtent l="0" t="0" r="0" b="0"/>
            <wp:docPr id="38" name="Immagin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56" descr=""/>
                    <pic:cNvPicPr>
                      <a:picLocks noChangeAspect="1" noChangeArrowheads="1"/>
                    </pic:cNvPicPr>
                  </pic:nvPicPr>
                  <pic:blipFill>
                    <a:blip r:embed="rId43"/>
                    <a:stretch>
                      <a:fillRect/>
                    </a:stretch>
                  </pic:blipFill>
                  <pic:spPr bwMode="auto">
                    <a:xfrm>
                      <a:off x="0" y="0"/>
                      <a:ext cx="827405" cy="797560"/>
                    </a:xfrm>
                    <a:prstGeom prst="rect">
                      <a:avLst/>
                    </a:prstGeom>
                  </pic:spPr>
                </pic:pic>
              </a:graphicData>
            </a:graphic>
          </wp:inline>
        </w:drawing>
      </w:r>
    </w:p>
    <w:p>
      <w:pPr>
        <w:pStyle w:val="Normal"/>
        <w:tabs>
          <w:tab w:val="clear" w:pos="708"/>
          <w:tab w:val="left" w:pos="709" w:leader="none"/>
        </w:tabs>
        <w:jc w:val="both"/>
        <w:rPr>
          <w:rFonts w:ascii="Calibri" w:hAnsi="Calibri" w:cs="Arial"/>
        </w:rPr>
      </w:pPr>
      <w:r>
        <w:rPr>
          <w:rFonts w:cs="Arial" w:ascii="Calibri" w:hAnsi="Calibri"/>
        </w:rPr>
        <w:t xml:space="preserve">In ottemperanza a quanto previsto dallo standard RJC Cop , NUOVI GIOIELLI SRL ha effettuato una valutazione di due diligence sia dei fornitori sia dei clienti al fine di evidenziare il rispetto dei requisiti di sostenibilità espressi dalla Politica di Sostenibilità RJC . </w:t>
      </w:r>
    </w:p>
    <w:p>
      <w:pPr>
        <w:pStyle w:val="Normal"/>
        <w:tabs>
          <w:tab w:val="clear" w:pos="708"/>
          <w:tab w:val="left" w:pos="709" w:leader="none"/>
        </w:tabs>
        <w:jc w:val="both"/>
        <w:rPr>
          <w:rFonts w:ascii="Calibri" w:hAnsi="Calibri" w:cs="Arial"/>
        </w:rPr>
      </w:pPr>
      <w:r>
        <w:rPr>
          <w:rFonts w:cs="Arial" w:ascii="Calibri" w:hAnsi="Calibri"/>
        </w:rPr>
      </w:r>
    </w:p>
    <w:p>
      <w:pPr>
        <w:pStyle w:val="Normal"/>
        <w:tabs>
          <w:tab w:val="clear" w:pos="708"/>
          <w:tab w:val="left" w:pos="709" w:leader="none"/>
        </w:tabs>
        <w:jc w:val="both"/>
        <w:rPr>
          <w:rFonts w:ascii="Calibri" w:hAnsi="Calibri" w:cs="Arial"/>
          <w:b/>
          <w:b/>
        </w:rPr>
      </w:pPr>
      <w:r>
        <w:rPr>
          <w:rFonts w:cs="Arial" w:ascii="Calibri" w:hAnsi="Calibri"/>
          <w:b/>
        </w:rPr>
        <w:t>Controllo dei Fornitori:</w:t>
      </w:r>
      <w:r>
        <w:rPr>
          <w:rFonts w:cs="Arial" w:ascii="Calibri" w:hAnsi="Calibri"/>
        </w:rPr>
        <w:t xml:space="preserve"> l’obiettivo di </w:t>
      </w:r>
      <w:r>
        <w:rPr>
          <w:rFonts w:cs="Arial" w:ascii="Calibri" w:hAnsi="Calibri"/>
          <w:b/>
        </w:rPr>
        <w:t xml:space="preserve"> NUOVI GIOIELLI SRL   </w:t>
      </w:r>
      <w:r>
        <w:rPr>
          <w:rFonts w:cs="Arial" w:ascii="Calibri" w:hAnsi="Calibri"/>
        </w:rPr>
        <w:t xml:space="preserve">è quello di contribuire a migliorare la sostenibilità su tutta la filiera produttiva. </w:t>
      </w:r>
    </w:p>
    <w:p>
      <w:pPr>
        <w:pStyle w:val="Normal"/>
        <w:jc w:val="both"/>
        <w:rPr>
          <w:rFonts w:ascii="Calibri" w:hAnsi="Calibri" w:cs="Arial"/>
        </w:rPr>
      </w:pPr>
      <w:r>
        <w:rPr>
          <w:rFonts w:cs="Arial" w:ascii="Calibri" w:hAnsi="Calibri"/>
        </w:rPr>
        <w:t xml:space="preserve">L’azienda ha  stabilito  e mantiene  attive  procedure per la valutazione e la selezione dei fornitori, sulla base delle loro capacità di soddisfare i requisiti della politica di sostenibilità. </w:t>
      </w:r>
    </w:p>
    <w:p>
      <w:pPr>
        <w:pStyle w:val="Normal"/>
        <w:jc w:val="both"/>
        <w:rPr>
          <w:rFonts w:ascii="Calibri" w:hAnsi="Calibri" w:cs="Arial"/>
        </w:rPr>
      </w:pPr>
      <w:r>
        <w:rPr>
          <w:rFonts w:cs="Arial" w:ascii="Calibri" w:hAnsi="Calibri"/>
        </w:rPr>
        <w:t>I requisiti stabiliti per il raggiungimento degli obiettivi aziendali in questo campo sono:</w:t>
      </w:r>
    </w:p>
    <w:p>
      <w:pPr>
        <w:pStyle w:val="ListParagraph"/>
        <w:numPr>
          <w:ilvl w:val="0"/>
          <w:numId w:val="24"/>
        </w:numPr>
        <w:jc w:val="both"/>
        <w:rPr>
          <w:rFonts w:ascii="Calibri" w:hAnsi="Calibri" w:cs="Arial"/>
        </w:rPr>
      </w:pPr>
      <w:r>
        <w:rPr>
          <w:rFonts w:cs="Arial" w:ascii="Calibri" w:hAnsi="Calibri"/>
        </w:rPr>
        <w:t xml:space="preserve">Selezione di fornitori affidabili e conformi ai requisiti di sostenibilità </w:t>
      </w:r>
    </w:p>
    <w:p>
      <w:pPr>
        <w:pStyle w:val="ListParagraph"/>
        <w:numPr>
          <w:ilvl w:val="0"/>
          <w:numId w:val="24"/>
        </w:numPr>
        <w:jc w:val="both"/>
        <w:rPr>
          <w:rFonts w:ascii="Calibri" w:hAnsi="Calibri" w:cs="Arial"/>
        </w:rPr>
      </w:pPr>
      <w:r>
        <w:rPr>
          <w:rFonts w:cs="Arial" w:ascii="Calibri" w:hAnsi="Calibri"/>
        </w:rPr>
        <w:t>Monitoraggio nel tempo delle prestazioni del fornitore</w:t>
      </w:r>
    </w:p>
    <w:p>
      <w:pPr>
        <w:pStyle w:val="ListParagraph"/>
        <w:numPr>
          <w:ilvl w:val="0"/>
          <w:numId w:val="24"/>
        </w:numPr>
        <w:jc w:val="both"/>
        <w:rPr>
          <w:rFonts w:ascii="Calibri" w:hAnsi="Calibri" w:cs="Arial"/>
        </w:rPr>
      </w:pPr>
      <w:r>
        <w:rPr>
          <w:rFonts w:cs="Arial" w:ascii="Calibri" w:hAnsi="Calibri"/>
        </w:rPr>
        <w:t>Adozione, da parte del fornitore, di eventuali azioni correttive nel caso di non completa ottemperanza di requisiti etici</w:t>
      </w:r>
    </w:p>
    <w:p>
      <w:pPr>
        <w:pStyle w:val="ListParagraph"/>
        <w:numPr>
          <w:ilvl w:val="0"/>
          <w:numId w:val="24"/>
        </w:numPr>
        <w:jc w:val="both"/>
        <w:rPr>
          <w:rFonts w:ascii="Calibri" w:hAnsi="Calibri" w:cs="Arial"/>
        </w:rPr>
      </w:pPr>
      <w:r>
        <w:rPr>
          <w:rFonts w:cs="Arial" w:ascii="Calibri" w:hAnsi="Calibri"/>
        </w:rPr>
        <w:t>Coinvolgimento del fornitore nel processo di miglioramento continuo del sistema di responsabilità sociale d’impresa.</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 xml:space="preserve">La procedura  sul monitoraggio e valutazione dei fornitori secondo lo standard RJC Cop  è stata definita e si è cominciato ad attuarla contattando i fornitori e richiedendo loro l’adesione ai principi di sostenibilità. </w:t>
      </w:r>
    </w:p>
    <w:p>
      <w:pPr>
        <w:pStyle w:val="Normal"/>
        <w:jc w:val="both"/>
        <w:rPr>
          <w:rFonts w:ascii="Calibri" w:hAnsi="Calibri" w:cs="Arial"/>
        </w:rPr>
      </w:pPr>
      <w:r>
        <w:rPr>
          <w:rFonts w:cs="Arial" w:ascii="Calibri" w:hAnsi="Calibri"/>
        </w:rPr>
        <w:t>Operativamente, la valutazione dei fornitori è stata effettuata chiedendo l’adesione ai requisiti di sostenibilità  a tutti i fornitori, tramite invio del modulo di adesione.</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b/>
          <w:bCs/>
        </w:rPr>
        <w:t xml:space="preserve">Controllo dei clienti: NUOVI GIOIELLI SRL </w:t>
      </w:r>
      <w:r>
        <w:rPr>
          <w:rFonts w:cs="Arial" w:ascii="Calibri" w:hAnsi="Calibri"/>
        </w:rPr>
        <w:t xml:space="preserve">effettua una valutazione di due diligence nei confronti dei propri clienti consapevole del fatto che un sistema di sostenibilità puo’ essere efficace se tutti gli attori coinvolti si sforzano nel raggiungere gli obiettivi posti da standard come RJC COP 2019.  </w:t>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rPr>
      </w:pPr>
      <w:r>
        <w:rPr>
          <w:rFonts w:cs="Arial" w:ascii="Calibri" w:hAnsi="Calibri"/>
          <w:b/>
        </w:rPr>
        <w:t>Problematiche , segnalazioni,  azioni correttive:</w:t>
      </w:r>
      <w:r>
        <w:rPr>
          <w:rFonts w:cs="Arial" w:ascii="Calibri" w:hAnsi="Calibri"/>
        </w:rPr>
        <w:t xml:space="preserve"> la gestione dei reclami del sistema di sostenibilità garantisce tramite applicazione della procedura di richiamo/segnalazione  la possibilità alle parti interessate di trasmettere segnalazioni o reclami, o fornire informazioni in merito al sistema di gestione etico, nonché al rispetto dei requisiti del sistema e dello standard di riferimento. Le comunicazioni in forma scritta (anche in forma anomima per quanto riguarda i dipendenti) possono riguardare:</w:t>
      </w:r>
    </w:p>
    <w:p>
      <w:pPr>
        <w:pStyle w:val="ListParagraph"/>
        <w:numPr>
          <w:ilvl w:val="0"/>
          <w:numId w:val="25"/>
        </w:numPr>
        <w:jc w:val="both"/>
        <w:rPr>
          <w:rFonts w:ascii="Calibri" w:hAnsi="Calibri" w:cs="Arial"/>
        </w:rPr>
      </w:pPr>
      <w:r>
        <w:rPr>
          <w:rFonts w:cs="Arial" w:ascii="Calibri" w:hAnsi="Calibri"/>
        </w:rPr>
        <w:t>Le parti terze (fornitori, clienti ecc..); tali comunicazioni vanno trasmesse mediante posta, fax o mail ai contatti indicati sul modulo predisposto disponibile sul sito web aziendale.</w:t>
      </w:r>
    </w:p>
    <w:p>
      <w:pPr>
        <w:pStyle w:val="ListParagraph"/>
        <w:numPr>
          <w:ilvl w:val="0"/>
          <w:numId w:val="25"/>
        </w:numPr>
        <w:jc w:val="both"/>
        <w:rPr>
          <w:rFonts w:ascii="Calibri" w:hAnsi="Calibri" w:cs="Arial"/>
          <w:b/>
          <w:b/>
        </w:rPr>
      </w:pPr>
      <w:r>
        <w:rPr>
          <w:rFonts w:cs="Arial" w:ascii="Calibri" w:hAnsi="Calibri"/>
        </w:rPr>
        <w:t xml:space="preserve">Dipendenti e collaboratori interni. Tali comunicazioni posso essere dirette coinvolgendo i rappresentanti del team di sostenibilità o in forma scritta come dettegliatonelle istruzioni consegnate a ciascun lavoratore. </w:t>
      </w:r>
    </w:p>
    <w:p>
      <w:pPr>
        <w:pStyle w:val="Normal"/>
        <w:jc w:val="both"/>
        <w:rPr>
          <w:rFonts w:ascii="Calibri" w:hAnsi="Calibri" w:cs="Arial"/>
          <w:b/>
          <w:b/>
        </w:rPr>
      </w:pPr>
      <w:r>
        <w:rPr>
          <w:rFonts w:cs="Arial" w:ascii="Calibri" w:hAnsi="Calibri"/>
          <w:b/>
        </w:rPr>
      </w:r>
    </w:p>
    <w:p>
      <w:pPr>
        <w:pStyle w:val="Normal"/>
        <w:jc w:val="both"/>
        <w:rPr>
          <w:rFonts w:ascii="Calibri" w:hAnsi="Calibri" w:cs="Arial"/>
          <w:bCs/>
        </w:rPr>
      </w:pPr>
      <w:r>
        <w:rPr>
          <w:rFonts w:cs="Arial" w:ascii="Calibri" w:hAnsi="Calibri"/>
          <w:b/>
        </w:rPr>
        <w:t xml:space="preserve">Segnalazioni etiche : </w:t>
      </w:r>
      <w:r>
        <w:rPr>
          <w:rFonts w:cs="Arial" w:ascii="Calibri" w:hAnsi="Calibri"/>
          <w:bCs/>
        </w:rPr>
        <w:t xml:space="preserve">ad oggi non risultano pervenute segnalazioni etiche né da personale interno né dalle parti interessate . Per segnalazioni etiche si intendono segnalazioni relative alla responsabilità sociale, alla sostenibilità (ambientali) e alla corruzione e frode . </w:t>
      </w:r>
    </w:p>
    <w:p>
      <w:pPr>
        <w:pStyle w:val="Normal"/>
        <w:ind w:firstLine="708"/>
        <w:jc w:val="both"/>
        <w:rPr>
          <w:rFonts w:ascii="Calibri" w:hAnsi="Calibri" w:cs="Calibri" w:asciiTheme="minorHAnsi" w:cstheme="minorHAnsi" w:hAnsiTheme="minorHAnsi"/>
          <w:b/>
          <w:b/>
        </w:rPr>
      </w:pPr>
      <w:r>
        <w:rPr>
          <w:rFonts w:cs="Calibri" w:ascii="Calibri" w:hAnsi="Calibri" w:asciiTheme="minorHAnsi" w:cstheme="minorHAnsi" w:hAnsiTheme="minorHAnsi"/>
          <w:b/>
        </w:rPr>
        <w:t>OBIETTIVI ETICI PER IL 2022:</w:t>
      </w:r>
    </w:p>
    <w:p>
      <w:pPr>
        <w:pStyle w:val="Normal"/>
        <w:jc w:val="both"/>
        <w:rPr>
          <w:rFonts w:ascii="Calibri" w:hAnsi="Calibri" w:cs="Calibri" w:asciiTheme="minorHAnsi" w:cstheme="minorHAnsi" w:hAnsiTheme="minorHAnsi"/>
        </w:rPr>
      </w:pPr>
      <w:r>
        <w:rPr>
          <w:rFonts w:cs="Calibri" w:cstheme="minorHAnsi" w:ascii="Calibri" w:hAnsi="Calibri"/>
        </w:rPr>
        <w:drawing>
          <wp:anchor behindDoc="0" distT="0" distB="0" distL="0" distR="0" simplePos="0" locked="0" layoutInCell="1" allowOverlap="1" relativeHeight="12">
            <wp:simplePos x="0" y="0"/>
            <wp:positionH relativeFrom="column">
              <wp:posOffset>0</wp:posOffset>
            </wp:positionH>
            <wp:positionV relativeFrom="paragraph">
              <wp:posOffset>-635</wp:posOffset>
            </wp:positionV>
            <wp:extent cx="523240" cy="445135"/>
            <wp:effectExtent l="0" t="0" r="0" b="0"/>
            <wp:wrapNone/>
            <wp:docPr id="39"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1" descr=""/>
                    <pic:cNvPicPr>
                      <a:picLocks noChangeAspect="1" noChangeArrowheads="1"/>
                    </pic:cNvPicPr>
                  </pic:nvPicPr>
                  <pic:blipFill>
                    <a:blip r:embed="rId44"/>
                    <a:stretch>
                      <a:fillRect/>
                    </a:stretch>
                  </pic:blipFill>
                  <pic:spPr bwMode="auto">
                    <a:xfrm>
                      <a:off x="0" y="0"/>
                      <a:ext cx="523240" cy="445135"/>
                    </a:xfrm>
                    <a:prstGeom prst="rect">
                      <a:avLst/>
                    </a:prstGeom>
                  </pic:spPr>
                </pic:pic>
              </a:graphicData>
            </a:graphic>
          </wp:anchor>
        </w:drawing>
      </w:r>
    </w:p>
    <w:p>
      <w:pPr>
        <w:pStyle w:val="Normal"/>
        <w:suppressAutoHyphens w:val="false"/>
        <w:ind w:left="1134"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SEGNALAZIONI PER VIOLAZIONI ETICHE , INCENTIVARE SPUNTI DI MIGLIORAMENTO </w:t>
      </w:r>
    </w:p>
    <w:p>
      <w:pPr>
        <w:pStyle w:val="Normal"/>
        <w:jc w:val="both"/>
        <w:rPr>
          <w:rFonts w:ascii="Calibri" w:hAnsi="Calibri" w:cs="Arial"/>
          <w:bCs/>
        </w:rPr>
      </w:pPr>
      <w:r>
        <w:rPr>
          <w:rFonts w:cs="Arial" w:ascii="Calibri" w:hAnsi="Calibri"/>
          <w:bCs/>
        </w:rPr>
      </w:r>
    </w:p>
    <w:p>
      <w:pPr>
        <w:pStyle w:val="Normal"/>
        <w:jc w:val="both"/>
        <w:rPr>
          <w:rFonts w:ascii="Calibri" w:hAnsi="Calibri" w:cs="Arial"/>
          <w:bCs/>
        </w:rPr>
      </w:pPr>
      <w:r>
        <w:rPr>
          <w:rFonts w:cs="Arial" w:ascii="Calibri" w:hAnsi="Calibri"/>
          <w:bCs/>
        </w:rPr>
      </w:r>
    </w:p>
    <w:p>
      <w:pPr>
        <w:pStyle w:val="Normal"/>
        <w:jc w:val="both"/>
        <w:rPr>
          <w:rFonts w:ascii="Calibri" w:hAnsi="Calibri" w:cs="Arial"/>
          <w:bCs/>
        </w:rPr>
      </w:pPr>
      <w:r>
        <w:rPr>
          <w:rFonts w:cs="Arial" w:ascii="Calibri" w:hAnsi="Calibri"/>
          <w:b/>
        </w:rPr>
        <w:t>Anticorruzione e frode</w:t>
      </w:r>
      <w:r>
        <w:rPr>
          <w:rFonts w:cs="Arial" w:ascii="Calibri" w:hAnsi="Calibri"/>
          <w:bCs/>
        </w:rPr>
        <w:t xml:space="preserve"> : L’azienda ha messo in atto un sistema di monitoraggio costante delle prassi operative al fine di evitare che ci possano essere situazioni di corruzione o frode . Nel corso del 2021 non sono state rilevate non conformità  su queste tematiche e non sono giunte segnalazioni ne’ da parte di stakeholders interni ne’ stakeholders esterni. E’ presente infatti in azienda un sistema , anche anonimo , di segnalazione di qualsiasi tipologia di violazione legata a questa tematica. </w:t>
      </w:r>
    </w:p>
    <w:p>
      <w:pPr>
        <w:pStyle w:val="Normal"/>
        <w:jc w:val="both"/>
        <w:rPr>
          <w:rFonts w:ascii="Calibri" w:hAnsi="Calibri" w:cs="Arial"/>
          <w:bCs/>
        </w:rPr>
      </w:pPr>
      <w:r>
        <w:rPr>
          <w:rFonts w:cs="Arial" w:ascii="Calibri" w:hAnsi="Calibri"/>
          <w:bCs/>
        </w:rPr>
        <w:t xml:space="preserve">Opportuna formazione viene svolta annualmente sui temi dell’anticorruzione alle figure professionali particolarmente a rischio in questo ambito. </w:t>
      </w:r>
    </w:p>
    <w:p>
      <w:pPr>
        <w:pStyle w:val="Normal"/>
        <w:ind w:firstLine="708"/>
        <w:jc w:val="both"/>
        <w:rPr>
          <w:rFonts w:ascii="Calibri" w:hAnsi="Calibri" w:cs="Calibri" w:asciiTheme="minorHAnsi" w:cstheme="minorHAnsi" w:hAnsiTheme="minorHAnsi"/>
          <w:b/>
          <w:b/>
        </w:rPr>
      </w:pPr>
      <w:r>
        <w:rPr>
          <w:rFonts w:cs="Calibri" w:ascii="Calibri" w:hAnsi="Calibri" w:asciiTheme="minorHAnsi" w:cstheme="minorHAnsi" w:hAnsiTheme="minorHAnsi"/>
          <w:b/>
        </w:rPr>
        <w:t>OBIETTIVI ETICI PER IL 2022:</w:t>
      </w:r>
    </w:p>
    <w:p>
      <w:pPr>
        <w:pStyle w:val="Normal"/>
        <w:jc w:val="both"/>
        <w:rPr>
          <w:rFonts w:ascii="Calibri" w:hAnsi="Calibri" w:cs="Calibri" w:asciiTheme="minorHAnsi" w:cstheme="minorHAnsi" w:hAnsiTheme="minorHAnsi"/>
        </w:rPr>
      </w:pPr>
      <w:r>
        <w:rPr>
          <w:rFonts w:cs="Calibri" w:cstheme="minorHAnsi" w:ascii="Calibri" w:hAnsi="Calibri"/>
        </w:rPr>
        <w:drawing>
          <wp:anchor behindDoc="0" distT="0" distB="0" distL="0" distR="0" simplePos="0" locked="0" layoutInCell="1" allowOverlap="1" relativeHeight="11">
            <wp:simplePos x="0" y="0"/>
            <wp:positionH relativeFrom="column">
              <wp:posOffset>0</wp:posOffset>
            </wp:positionH>
            <wp:positionV relativeFrom="paragraph">
              <wp:posOffset>-635</wp:posOffset>
            </wp:positionV>
            <wp:extent cx="523240" cy="445135"/>
            <wp:effectExtent l="0" t="0" r="0" b="0"/>
            <wp:wrapNone/>
            <wp:docPr id="40"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30" descr=""/>
                    <pic:cNvPicPr>
                      <a:picLocks noChangeAspect="1" noChangeArrowheads="1"/>
                    </pic:cNvPicPr>
                  </pic:nvPicPr>
                  <pic:blipFill>
                    <a:blip r:embed="rId45"/>
                    <a:stretch>
                      <a:fillRect/>
                    </a:stretch>
                  </pic:blipFill>
                  <pic:spPr bwMode="auto">
                    <a:xfrm>
                      <a:off x="0" y="0"/>
                      <a:ext cx="523240" cy="445135"/>
                    </a:xfrm>
                    <a:prstGeom prst="rect">
                      <a:avLst/>
                    </a:prstGeom>
                  </pic:spPr>
                </pic:pic>
              </a:graphicData>
            </a:graphic>
          </wp:anchor>
        </w:drawing>
      </w:r>
    </w:p>
    <w:p>
      <w:pPr>
        <w:pStyle w:val="Normal"/>
        <w:suppressAutoHyphens w:val="false"/>
        <w:ind w:left="1134"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SITUAZIONI DI CORRUZIONE E FRODE ; 0 SEGNALAZIONI SU NON OTTEMPERANZA DI REGOLE ANTICORRUZIONE E ANTIFRODE . </w:t>
      </w:r>
    </w:p>
    <w:p>
      <w:pPr>
        <w:pStyle w:val="Normal"/>
        <w:jc w:val="both"/>
        <w:rPr>
          <w:rFonts w:ascii="Calibri" w:hAnsi="Calibri" w:cs="Arial"/>
          <w:b/>
          <w:b/>
          <w:highlight w:val="yellow"/>
        </w:rPr>
      </w:pPr>
      <w:r>
        <w:rPr>
          <w:rFonts w:cs="Arial" w:ascii="Calibri" w:hAnsi="Calibri"/>
          <w:b/>
          <w:highlight w:val="yellow"/>
        </w:rPr>
      </w:r>
    </w:p>
    <w:p>
      <w:pPr>
        <w:pStyle w:val="Normal"/>
        <w:jc w:val="both"/>
        <w:rPr>
          <w:rFonts w:ascii="Calibri" w:hAnsi="Calibri" w:cs="Arial"/>
        </w:rPr>
      </w:pPr>
      <w:r>
        <w:rPr>
          <w:rFonts w:cs="Arial" w:ascii="Calibri" w:hAnsi="Calibri"/>
          <w:b/>
        </w:rPr>
        <w:t>Comunicazione interna:</w:t>
      </w:r>
      <w:r>
        <w:rPr>
          <w:rFonts w:cs="Arial" w:ascii="Calibri" w:hAnsi="Calibri"/>
        </w:rPr>
        <w:t xml:space="preserve"> l’azienda si prefigge di divulgare e rendere disponibile la politica di sostenibilità  a tutti i dipendenti e collaboratori dell’azienda. Tale iniziativa, in sintonia con la linea aziendale e divulgazione delle informazioni e delle attività svolte, nasce dalla consapevolezza dell’importanza del coinvolgimento dei dipendenti sulle tematiche affrontate dallo standard RJC COP 2019.  A questo proposito, l’azienda rende disponibile in bacheca aziendale la Politica di sostenibilità , effettua formazione sui principi etici  a tutto il personale e rende disponibile nella reception aziendale la copia del Bilancio di sostenibilità.</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b/>
        </w:rPr>
        <w:t>Comunicazione esterna:</w:t>
      </w:r>
      <w:r>
        <w:rPr>
          <w:rFonts w:cs="Arial" w:ascii="Calibri" w:hAnsi="Calibri"/>
        </w:rPr>
        <w:t xml:space="preserve"> comunicare nel dettaglio e informare nel modo corretto è stato sempre un obiettivo prioritario per NUOVI GIOIELLI SRL . Un’esigenza che è cresciuta di pari passo con il moltiplicarsi, negli ultimi anni, dei mezzi d’informazione.</w:t>
      </w:r>
    </w:p>
    <w:p>
      <w:pPr>
        <w:pStyle w:val="Normal"/>
        <w:jc w:val="both"/>
        <w:rPr>
          <w:rFonts w:ascii="Calibri" w:hAnsi="Calibri" w:cs="Arial"/>
        </w:rPr>
      </w:pPr>
      <w:r>
        <w:rPr>
          <w:rFonts w:cs="Arial" w:ascii="Calibri" w:hAnsi="Calibri"/>
        </w:rPr>
        <w:t xml:space="preserve">Ascoltare le esigenze dei clienti e dialogare con loro sono attività che forniscono un canale di ascolto utile per verificare il livello di soddisfazione degli utenti, e per conoscere la percezione dell’azienda in maniera puntuale ed esaustiva.  </w:t>
      </w:r>
    </w:p>
    <w:p>
      <w:pPr>
        <w:pStyle w:val="Normal"/>
        <w:jc w:val="both"/>
        <w:rPr>
          <w:rFonts w:ascii="Calibri" w:hAnsi="Calibri" w:cs="Arial"/>
        </w:rPr>
      </w:pPr>
      <w:r>
        <w:rPr>
          <w:rFonts w:cs="Arial" w:ascii="Calibri" w:hAnsi="Calibri"/>
        </w:rPr>
        <w:t xml:space="preserve">Il Bilancio di Sostenibilità, inserito nel sito internet, permette a tutti gli stakeholders esterni di conoscere obiettivi e performance aziendali in termini di sostenibilità. </w:t>
      </w:r>
    </w:p>
    <w:p>
      <w:pPr>
        <w:pStyle w:val="Normal"/>
        <w:jc w:val="center"/>
        <w:rPr>
          <w:rFonts w:ascii="Calibri" w:hAnsi="Calibri" w:cs="Arial"/>
          <w:b/>
          <w:b/>
          <w:sz w:val="22"/>
          <w:szCs w:val="22"/>
        </w:rPr>
      </w:pPr>
      <w:r>
        <w:rPr>
          <w:rFonts w:cs="Arial" w:ascii="Calibri" w:hAnsi="Calibri"/>
          <w:b/>
          <w:sz w:val="22"/>
          <w:szCs w:val="22"/>
        </w:rPr>
      </w:r>
    </w:p>
    <w:p>
      <w:pPr>
        <w:pStyle w:val="Normal"/>
        <w:snapToGrid w:val="false"/>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Fonts w:cs="Arial" w:ascii="Calibri" w:hAnsi="Calibri"/>
          <w:sz w:val="22"/>
          <w:szCs w:val="22"/>
        </w:rPr>
      </w:r>
    </w:p>
    <w:p>
      <w:pPr>
        <w:pStyle w:val="Normal"/>
        <w:jc w:val="both"/>
        <w:rPr>
          <w:rFonts w:ascii="Calibri" w:hAnsi="Calibri" w:cs="Arial"/>
          <w:sz w:val="22"/>
          <w:szCs w:val="22"/>
        </w:rPr>
      </w:pPr>
      <w:r>
        <w:rPr/>
      </w:r>
    </w:p>
    <w:sectPr>
      <w:headerReference w:type="default" r:id="rId46"/>
      <w:footerReference w:type="default" r:id="rId47"/>
      <w:type w:val="nextPage"/>
      <w:pgSz w:w="11906" w:h="16838"/>
      <w:pgMar w:left="851" w:right="1418" w:header="720" w:top="1474" w:footer="720" w:bottom="147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Arial">
    <w:charset w:val="01"/>
    <w:family w:val="roman"/>
    <w:pitch w:val="variable"/>
  </w:font>
  <w:font w:name="Star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Lat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12"/>
        <w:szCs w:val="12"/>
      </w:rPr>
    </w:pPr>
    <w:r>
      <w:rPr>
        <w:sz w:val="12"/>
        <w:szCs w:val="12"/>
      </w:rPr>
      <w:t>A termine di legge ci riserviamo la proprietà di questo documento, con il divieto di riprodurlo o renderlo noto a terzi senza autorizzazione scritta</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 xml:space="preserve"> </w:t>
    </w:r>
    <w:r>
      <w:rPr/>
      <w:tab/>
      <w:t xml:space="preserve"> </w:t>
      <w:tab/>
      <w:t>Emesso il 30/04/2022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1398" w:hanging="405"/>
      </w:pPr>
      <w:rPr>
        <w:rFonts w:eastAsia="Times New Roman" w:cs="Times New Roman"/>
      </w:rPr>
    </w:lvl>
    <w:lvl w:ilvl="1">
      <w:start w:val="1"/>
      <w:numFmt w:val="decimal"/>
      <w:lvlText w:val="%1.%2"/>
      <w:lvlJc w:val="left"/>
      <w:pPr>
        <w:tabs>
          <w:tab w:val="num" w:pos="0"/>
        </w:tabs>
        <w:ind w:left="1682" w:hanging="405"/>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073" w:hanging="1080"/>
      </w:pPr>
    </w:lvl>
    <w:lvl w:ilvl="4">
      <w:start w:val="1"/>
      <w:numFmt w:val="decimal"/>
      <w:lvlText w:val="%1.%2.%3.%4.%5"/>
      <w:lvlJc w:val="left"/>
      <w:pPr>
        <w:tabs>
          <w:tab w:val="num" w:pos="0"/>
        </w:tabs>
        <w:ind w:left="2073" w:hanging="1080"/>
      </w:pPr>
    </w:lvl>
    <w:lvl w:ilvl="5">
      <w:start w:val="1"/>
      <w:numFmt w:val="decimal"/>
      <w:lvlText w:val="%1.%2.%3.%4.%5.%6"/>
      <w:lvlJc w:val="left"/>
      <w:pPr>
        <w:tabs>
          <w:tab w:val="num" w:pos="0"/>
        </w:tabs>
        <w:ind w:left="2433" w:hanging="1440"/>
      </w:pPr>
    </w:lvl>
    <w:lvl w:ilvl="6">
      <w:start w:val="1"/>
      <w:numFmt w:val="decimal"/>
      <w:lvlText w:val="%1.%2.%3.%4.%5.%6.%7"/>
      <w:lvlJc w:val="left"/>
      <w:pPr>
        <w:tabs>
          <w:tab w:val="num" w:pos="0"/>
        </w:tabs>
        <w:ind w:left="2433" w:hanging="1440"/>
      </w:pPr>
    </w:lvl>
    <w:lvl w:ilvl="7">
      <w:start w:val="1"/>
      <w:numFmt w:val="decimal"/>
      <w:lvlText w:val="%1.%2.%3.%4.%5.%6.%7.%8"/>
      <w:lvlJc w:val="left"/>
      <w:pPr>
        <w:tabs>
          <w:tab w:val="num" w:pos="0"/>
        </w:tabs>
        <w:ind w:left="2793" w:hanging="1800"/>
      </w:pPr>
    </w:lvl>
    <w:lvl w:ilvl="8">
      <w:start w:val="1"/>
      <w:numFmt w:val="decimal"/>
      <w:lvlText w:val="%1.%2.%3.%4.%5.%6.%7.%8.%9"/>
      <w:lvlJc w:val="left"/>
      <w:pPr>
        <w:tabs>
          <w:tab w:val="num" w:pos="0"/>
        </w:tabs>
        <w:ind w:left="2793" w:hanging="1800"/>
      </w:pPr>
    </w:lvl>
  </w:abstractNum>
  <w:abstractNum w:abstractNumId="5">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4">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15">
    <w:lvl w:ilvl="0">
      <w:start w:val="1"/>
      <w:numFmt w:val="bullet"/>
      <w:lvlText w:val=""/>
      <w:lvlJc w:val="left"/>
      <w:pPr>
        <w:tabs>
          <w:tab w:val="num" w:pos="0"/>
        </w:tabs>
        <w:ind w:left="783" w:hanging="360"/>
      </w:pPr>
      <w:rPr>
        <w:rFonts w:ascii="Symbol" w:hAnsi="Symbol" w:cs="Symbol"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16">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83" w:hanging="360"/>
      </w:pPr>
      <w:rPr>
        <w:rFonts w:ascii="Symbol" w:hAnsi="Symbol" w:cs="Symbol"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08"/>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64fd"/>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ar-SA" w:bidi="ar-SA"/>
    </w:rPr>
  </w:style>
  <w:style w:type="paragraph" w:styleId="Titolo1">
    <w:name w:val="Heading 1"/>
    <w:basedOn w:val="Normal"/>
    <w:next w:val="Normal"/>
    <w:qFormat/>
    <w:rsid w:val="001264fd"/>
    <w:pPr>
      <w:keepNext w:val="true"/>
      <w:jc w:val="center"/>
      <w:outlineLvl w:val="0"/>
    </w:pPr>
    <w:rPr>
      <w:rFonts w:ascii="Tahoma" w:hAnsi="Tahoma"/>
      <w:sz w:val="24"/>
      <w:szCs w:val="18"/>
    </w:rPr>
  </w:style>
  <w:style w:type="paragraph" w:styleId="Titolo2">
    <w:name w:val="Heading 2"/>
    <w:basedOn w:val="Normal"/>
    <w:next w:val="Normal"/>
    <w:qFormat/>
    <w:rsid w:val="001264fd"/>
    <w:pPr>
      <w:keepNext w:val="true"/>
      <w:numPr>
        <w:ilvl w:val="1"/>
        <w:numId w:val="1"/>
      </w:numPr>
      <w:tabs>
        <w:tab w:val="clear" w:pos="708"/>
        <w:tab w:val="left" w:pos="5103" w:leader="none"/>
      </w:tabs>
      <w:outlineLvl w:val="1"/>
    </w:pPr>
    <w:rPr>
      <w:rFonts w:ascii="Tahoma" w:hAnsi="Tahoma" w:cs="Tahoma"/>
      <w:b/>
      <w:sz w:val="18"/>
      <w:szCs w:val="18"/>
    </w:rPr>
  </w:style>
  <w:style w:type="paragraph" w:styleId="Titolo3">
    <w:name w:val="Heading 3"/>
    <w:basedOn w:val="Normal"/>
    <w:next w:val="Normal"/>
    <w:qFormat/>
    <w:rsid w:val="001264fd"/>
    <w:pPr>
      <w:keepNext w:val="true"/>
      <w:numPr>
        <w:ilvl w:val="2"/>
        <w:numId w:val="1"/>
      </w:numPr>
      <w:tabs>
        <w:tab w:val="clear" w:pos="708"/>
        <w:tab w:val="left" w:pos="5103" w:leader="none"/>
      </w:tabs>
      <w:jc w:val="both"/>
      <w:outlineLvl w:val="2"/>
    </w:pPr>
    <w:rPr>
      <w:rFonts w:ascii="Tahoma" w:hAnsi="Tahoma" w:cs="Tahoma"/>
      <w:sz w:val="18"/>
      <w:szCs w:val="18"/>
      <w:u w:val="single"/>
    </w:rPr>
  </w:style>
  <w:style w:type="paragraph" w:styleId="Titolo4">
    <w:name w:val="Heading 4"/>
    <w:basedOn w:val="Normal"/>
    <w:next w:val="Normal"/>
    <w:qFormat/>
    <w:rsid w:val="001264fd"/>
    <w:pPr>
      <w:keepNext w:val="true"/>
      <w:jc w:val="both"/>
      <w:outlineLvl w:val="3"/>
    </w:pPr>
    <w:rPr>
      <w:rFonts w:ascii="Tahoma" w:hAnsi="Tahoma"/>
      <w:sz w:val="24"/>
      <w:szCs w:val="28"/>
    </w:rPr>
  </w:style>
  <w:style w:type="paragraph" w:styleId="Titolo5">
    <w:name w:val="Heading 5"/>
    <w:basedOn w:val="Normal"/>
    <w:next w:val="Normal"/>
    <w:qFormat/>
    <w:rsid w:val="001264fd"/>
    <w:pPr>
      <w:keepNext w:val="true"/>
      <w:numPr>
        <w:ilvl w:val="4"/>
        <w:numId w:val="1"/>
      </w:numPr>
      <w:ind w:left="1" w:hanging="0"/>
      <w:jc w:val="both"/>
      <w:outlineLvl w:val="4"/>
    </w:pPr>
    <w:rPr>
      <w:rFonts w:ascii="Tahoma" w:hAnsi="Tahoma" w:cs="Tahoma"/>
      <w:b/>
      <w:bCs/>
      <w:sz w:val="18"/>
    </w:rPr>
  </w:style>
  <w:style w:type="character" w:styleId="DefaultParagraphFont" w:default="1">
    <w:name w:val="Default Paragraph Font"/>
    <w:uiPriority w:val="1"/>
    <w:semiHidden/>
    <w:unhideWhenUsed/>
    <w:qFormat/>
    <w:rPr/>
  </w:style>
  <w:style w:type="character" w:styleId="WW8Num2z0" w:customStyle="1">
    <w:name w:val="WW8Num2z0"/>
    <w:qFormat/>
    <w:rsid w:val="001264fd"/>
    <w:rPr>
      <w:rFonts w:ascii="Wingdings" w:hAnsi="Wingdings"/>
    </w:rPr>
  </w:style>
  <w:style w:type="character" w:styleId="WW8Num3z0" w:customStyle="1">
    <w:name w:val="WW8Num3z0"/>
    <w:qFormat/>
    <w:rsid w:val="001264fd"/>
    <w:rPr>
      <w:rFonts w:ascii="Wingdings" w:hAnsi="Wingdings"/>
    </w:rPr>
  </w:style>
  <w:style w:type="character" w:styleId="WW8Num4z1" w:customStyle="1">
    <w:name w:val="WW8Num4z1"/>
    <w:qFormat/>
    <w:rsid w:val="001264fd"/>
    <w:rPr>
      <w:rFonts w:ascii="Wingdings" w:hAnsi="Wingdings" w:cs="Courier New"/>
    </w:rPr>
  </w:style>
  <w:style w:type="character" w:styleId="WW8Num5z0" w:customStyle="1">
    <w:name w:val="WW8Num5z0"/>
    <w:qFormat/>
    <w:rsid w:val="001264fd"/>
    <w:rPr>
      <w:rFonts w:ascii="Symbol" w:hAnsi="Symbol"/>
    </w:rPr>
  </w:style>
  <w:style w:type="character" w:styleId="WW8Num5z1" w:customStyle="1">
    <w:name w:val="WW8Num5z1"/>
    <w:qFormat/>
    <w:rsid w:val="001264fd"/>
    <w:rPr>
      <w:rFonts w:ascii="OpenSymbol" w:hAnsi="OpenSymbol"/>
    </w:rPr>
  </w:style>
  <w:style w:type="character" w:styleId="WW8Num6z0" w:customStyle="1">
    <w:name w:val="WW8Num6z0"/>
    <w:qFormat/>
    <w:rsid w:val="001264fd"/>
    <w:rPr>
      <w:rFonts w:ascii="Courier New" w:hAnsi="Courier New" w:cs="Courier New"/>
    </w:rPr>
  </w:style>
  <w:style w:type="character" w:styleId="WW8Num6z2" w:customStyle="1">
    <w:name w:val="WW8Num6z2"/>
    <w:qFormat/>
    <w:rsid w:val="001264fd"/>
    <w:rPr>
      <w:rFonts w:ascii="Wingdings" w:hAnsi="Wingdings"/>
    </w:rPr>
  </w:style>
  <w:style w:type="character" w:styleId="WW8Num6z3" w:customStyle="1">
    <w:name w:val="WW8Num6z3"/>
    <w:qFormat/>
    <w:rsid w:val="001264fd"/>
    <w:rPr>
      <w:rFonts w:ascii="Symbol" w:hAnsi="Symbol"/>
    </w:rPr>
  </w:style>
  <w:style w:type="character" w:styleId="WW8Num7z1" w:customStyle="1">
    <w:name w:val="WW8Num7z1"/>
    <w:qFormat/>
    <w:rsid w:val="001264fd"/>
    <w:rPr>
      <w:rFonts w:ascii="Symbol" w:hAnsi="Symbol"/>
    </w:rPr>
  </w:style>
  <w:style w:type="character" w:styleId="WW8Num8z0" w:customStyle="1">
    <w:name w:val="WW8Num8z0"/>
    <w:qFormat/>
    <w:rsid w:val="001264fd"/>
    <w:rPr>
      <w:rFonts w:ascii="Arial" w:hAnsi="Arial" w:eastAsia="Times New Roman" w:cs="Arial"/>
    </w:rPr>
  </w:style>
  <w:style w:type="character" w:styleId="WW8Num8z1" w:customStyle="1">
    <w:name w:val="WW8Num8z1"/>
    <w:qFormat/>
    <w:rsid w:val="001264fd"/>
    <w:rPr>
      <w:rFonts w:ascii="Courier New" w:hAnsi="Courier New"/>
    </w:rPr>
  </w:style>
  <w:style w:type="character" w:styleId="WW8Num8z2" w:customStyle="1">
    <w:name w:val="WW8Num8z2"/>
    <w:qFormat/>
    <w:rsid w:val="001264fd"/>
    <w:rPr>
      <w:rFonts w:ascii="Wingdings" w:hAnsi="Wingdings"/>
    </w:rPr>
  </w:style>
  <w:style w:type="character" w:styleId="WW8Num8z3" w:customStyle="1">
    <w:name w:val="WW8Num8z3"/>
    <w:qFormat/>
    <w:rsid w:val="001264fd"/>
    <w:rPr>
      <w:rFonts w:ascii="Symbol" w:hAnsi="Symbol"/>
    </w:rPr>
  </w:style>
  <w:style w:type="character" w:styleId="WW8Num10z0" w:customStyle="1">
    <w:name w:val="WW8Num10z0"/>
    <w:qFormat/>
    <w:rsid w:val="001264fd"/>
    <w:rPr>
      <w:rFonts w:ascii="Courier New" w:hAnsi="Courier New" w:cs="Courier New"/>
    </w:rPr>
  </w:style>
  <w:style w:type="character" w:styleId="WW8Num11z0" w:customStyle="1">
    <w:name w:val="WW8Num11z0"/>
    <w:qFormat/>
    <w:rsid w:val="001264fd"/>
    <w:rPr>
      <w:rFonts w:ascii="Symbol" w:hAnsi="Symbol"/>
    </w:rPr>
  </w:style>
  <w:style w:type="character" w:styleId="WW8Num11z2" w:customStyle="1">
    <w:name w:val="WW8Num11z2"/>
    <w:qFormat/>
    <w:rsid w:val="001264fd"/>
    <w:rPr>
      <w:rFonts w:ascii="Wingdings" w:hAnsi="Wingdings"/>
    </w:rPr>
  </w:style>
  <w:style w:type="character" w:styleId="WW8Num11z4" w:customStyle="1">
    <w:name w:val="WW8Num11z4"/>
    <w:qFormat/>
    <w:rsid w:val="001264fd"/>
    <w:rPr>
      <w:rFonts w:ascii="Courier New" w:hAnsi="Courier New" w:cs="Courier New"/>
    </w:rPr>
  </w:style>
  <w:style w:type="character" w:styleId="WW8Num12z0" w:customStyle="1">
    <w:name w:val="WW8Num12z0"/>
    <w:qFormat/>
    <w:rsid w:val="001264fd"/>
    <w:rPr>
      <w:rFonts w:ascii="Symbol" w:hAnsi="Symbol"/>
    </w:rPr>
  </w:style>
  <w:style w:type="character" w:styleId="WW8Num12z1" w:customStyle="1">
    <w:name w:val="WW8Num12z1"/>
    <w:qFormat/>
    <w:rsid w:val="001264fd"/>
    <w:rPr>
      <w:rFonts w:ascii="Courier New" w:hAnsi="Courier New"/>
    </w:rPr>
  </w:style>
  <w:style w:type="character" w:styleId="WW8Num12z2" w:customStyle="1">
    <w:name w:val="WW8Num12z2"/>
    <w:qFormat/>
    <w:rsid w:val="001264fd"/>
    <w:rPr>
      <w:rFonts w:ascii="Wingdings" w:hAnsi="Wingdings"/>
    </w:rPr>
  </w:style>
  <w:style w:type="character" w:styleId="WW8Num13z0" w:customStyle="1">
    <w:name w:val="WW8Num13z0"/>
    <w:qFormat/>
    <w:rsid w:val="001264fd"/>
    <w:rPr>
      <w:rFonts w:ascii="Symbol" w:hAnsi="Symbol"/>
    </w:rPr>
  </w:style>
  <w:style w:type="character" w:styleId="WW8Num13z1" w:customStyle="1">
    <w:name w:val="WW8Num13z1"/>
    <w:qFormat/>
    <w:rsid w:val="001264fd"/>
    <w:rPr>
      <w:rFonts w:ascii="Courier New" w:hAnsi="Courier New"/>
    </w:rPr>
  </w:style>
  <w:style w:type="character" w:styleId="WW8Num13z2" w:customStyle="1">
    <w:name w:val="WW8Num13z2"/>
    <w:qFormat/>
    <w:rsid w:val="001264fd"/>
    <w:rPr>
      <w:rFonts w:ascii="Wingdings" w:hAnsi="Wingdings"/>
    </w:rPr>
  </w:style>
  <w:style w:type="character" w:styleId="WW8Num14z0" w:customStyle="1">
    <w:name w:val="WW8Num14z0"/>
    <w:qFormat/>
    <w:rsid w:val="001264fd"/>
    <w:rPr>
      <w:rFonts w:ascii="Arial" w:hAnsi="Arial" w:eastAsia="Times New Roman" w:cs="Arial"/>
    </w:rPr>
  </w:style>
  <w:style w:type="character" w:styleId="WW8Num14z1" w:customStyle="1">
    <w:name w:val="WW8Num14z1"/>
    <w:qFormat/>
    <w:rsid w:val="001264fd"/>
    <w:rPr>
      <w:rFonts w:ascii="Courier New" w:hAnsi="Courier New" w:cs="Courier New"/>
    </w:rPr>
  </w:style>
  <w:style w:type="character" w:styleId="WW8Num14z2" w:customStyle="1">
    <w:name w:val="WW8Num14z2"/>
    <w:qFormat/>
    <w:rsid w:val="001264fd"/>
    <w:rPr>
      <w:rFonts w:ascii="Wingdings" w:hAnsi="Wingdings"/>
    </w:rPr>
  </w:style>
  <w:style w:type="character" w:styleId="WW8Num14z3" w:customStyle="1">
    <w:name w:val="WW8Num14z3"/>
    <w:qFormat/>
    <w:rsid w:val="001264fd"/>
    <w:rPr>
      <w:rFonts w:ascii="Symbol" w:hAnsi="Symbol"/>
    </w:rPr>
  </w:style>
  <w:style w:type="character" w:styleId="WW8Num15z0" w:customStyle="1">
    <w:name w:val="WW8Num15z0"/>
    <w:qFormat/>
    <w:rsid w:val="001264fd"/>
    <w:rPr>
      <w:rFonts w:ascii="Symbol" w:hAnsi="Symbol"/>
    </w:rPr>
  </w:style>
  <w:style w:type="character" w:styleId="WW8Num15z1" w:customStyle="1">
    <w:name w:val="WW8Num15z1"/>
    <w:qFormat/>
    <w:rsid w:val="001264fd"/>
    <w:rPr>
      <w:rFonts w:ascii="Courier New" w:hAnsi="Courier New"/>
    </w:rPr>
  </w:style>
  <w:style w:type="character" w:styleId="WW8Num15z2" w:customStyle="1">
    <w:name w:val="WW8Num15z2"/>
    <w:qFormat/>
    <w:rsid w:val="001264fd"/>
    <w:rPr>
      <w:rFonts w:ascii="Wingdings" w:hAnsi="Wingdings"/>
    </w:rPr>
  </w:style>
  <w:style w:type="character" w:styleId="WW8Num16z0" w:customStyle="1">
    <w:name w:val="WW8Num16z0"/>
    <w:qFormat/>
    <w:rsid w:val="001264fd"/>
    <w:rPr>
      <w:rFonts w:ascii="Tahoma" w:hAnsi="Tahoma" w:eastAsia="Times New Roman" w:cs="Tahoma"/>
    </w:rPr>
  </w:style>
  <w:style w:type="character" w:styleId="WW8Num16z1" w:customStyle="1">
    <w:name w:val="WW8Num16z1"/>
    <w:qFormat/>
    <w:rsid w:val="001264fd"/>
    <w:rPr>
      <w:rFonts w:ascii="Courier New" w:hAnsi="Courier New" w:cs="Courier New"/>
    </w:rPr>
  </w:style>
  <w:style w:type="character" w:styleId="WW8Num16z2" w:customStyle="1">
    <w:name w:val="WW8Num16z2"/>
    <w:qFormat/>
    <w:rsid w:val="001264fd"/>
    <w:rPr>
      <w:rFonts w:ascii="Wingdings" w:hAnsi="Wingdings"/>
    </w:rPr>
  </w:style>
  <w:style w:type="character" w:styleId="WW8Num16z3" w:customStyle="1">
    <w:name w:val="WW8Num16z3"/>
    <w:qFormat/>
    <w:rsid w:val="001264fd"/>
    <w:rPr>
      <w:rFonts w:ascii="Symbol" w:hAnsi="Symbol"/>
    </w:rPr>
  </w:style>
  <w:style w:type="character" w:styleId="WW8Num17z0" w:customStyle="1">
    <w:name w:val="WW8Num17z0"/>
    <w:qFormat/>
    <w:rsid w:val="001264fd"/>
    <w:rPr>
      <w:rFonts w:ascii="Times New Roman" w:hAnsi="Times New Roman" w:eastAsia="Times New Roman" w:cs="Times New Roman"/>
    </w:rPr>
  </w:style>
  <w:style w:type="character" w:styleId="WW8Num17z1" w:customStyle="1">
    <w:name w:val="WW8Num17z1"/>
    <w:qFormat/>
    <w:rsid w:val="001264fd"/>
    <w:rPr>
      <w:rFonts w:ascii="Courier New" w:hAnsi="Courier New"/>
    </w:rPr>
  </w:style>
  <w:style w:type="character" w:styleId="WW8Num17z2" w:customStyle="1">
    <w:name w:val="WW8Num17z2"/>
    <w:qFormat/>
    <w:rsid w:val="001264fd"/>
    <w:rPr>
      <w:rFonts w:ascii="Wingdings" w:hAnsi="Wingdings"/>
    </w:rPr>
  </w:style>
  <w:style w:type="character" w:styleId="WW8Num17z3" w:customStyle="1">
    <w:name w:val="WW8Num17z3"/>
    <w:qFormat/>
    <w:rsid w:val="001264fd"/>
    <w:rPr>
      <w:rFonts w:ascii="Symbol" w:hAnsi="Symbol"/>
    </w:rPr>
  </w:style>
  <w:style w:type="character" w:styleId="WW8Num18z0" w:customStyle="1">
    <w:name w:val="WW8Num18z0"/>
    <w:qFormat/>
    <w:rsid w:val="001264fd"/>
    <w:rPr>
      <w:rFonts w:ascii="Times New Roman" w:hAnsi="Times New Roman" w:eastAsia="Times New Roman" w:cs="Times New Roman"/>
    </w:rPr>
  </w:style>
  <w:style w:type="character" w:styleId="WW8Num18z1" w:customStyle="1">
    <w:name w:val="WW8Num18z1"/>
    <w:qFormat/>
    <w:rsid w:val="001264fd"/>
    <w:rPr>
      <w:rFonts w:ascii="Courier New" w:hAnsi="Courier New"/>
    </w:rPr>
  </w:style>
  <w:style w:type="character" w:styleId="WW8Num18z2" w:customStyle="1">
    <w:name w:val="WW8Num18z2"/>
    <w:qFormat/>
    <w:rsid w:val="001264fd"/>
    <w:rPr>
      <w:rFonts w:ascii="Wingdings" w:hAnsi="Wingdings"/>
    </w:rPr>
  </w:style>
  <w:style w:type="character" w:styleId="WW8Num18z3" w:customStyle="1">
    <w:name w:val="WW8Num18z3"/>
    <w:qFormat/>
    <w:rsid w:val="001264fd"/>
    <w:rPr>
      <w:rFonts w:ascii="Symbol" w:hAnsi="Symbol"/>
    </w:rPr>
  </w:style>
  <w:style w:type="character" w:styleId="WW8Num19z0" w:customStyle="1">
    <w:name w:val="WW8Num19z0"/>
    <w:qFormat/>
    <w:rsid w:val="001264fd"/>
    <w:rPr>
      <w:rFonts w:ascii="Symbol" w:hAnsi="Symbol"/>
    </w:rPr>
  </w:style>
  <w:style w:type="character" w:styleId="WW8Num19z1" w:customStyle="1">
    <w:name w:val="WW8Num19z1"/>
    <w:qFormat/>
    <w:rsid w:val="001264fd"/>
    <w:rPr>
      <w:rFonts w:ascii="Courier New" w:hAnsi="Courier New" w:cs="Courier New"/>
    </w:rPr>
  </w:style>
  <w:style w:type="character" w:styleId="WW8Num19z2" w:customStyle="1">
    <w:name w:val="WW8Num19z2"/>
    <w:qFormat/>
    <w:rsid w:val="001264fd"/>
    <w:rPr>
      <w:rFonts w:ascii="Wingdings" w:hAnsi="Wingdings"/>
    </w:rPr>
  </w:style>
  <w:style w:type="character" w:styleId="WW8Num20z0" w:customStyle="1">
    <w:name w:val="WW8Num20z0"/>
    <w:qFormat/>
    <w:rsid w:val="001264fd"/>
    <w:rPr>
      <w:rFonts w:ascii="Courier New" w:hAnsi="Courier New" w:cs="Courier New"/>
    </w:rPr>
  </w:style>
  <w:style w:type="character" w:styleId="WW8Num21z0" w:customStyle="1">
    <w:name w:val="WW8Num21z0"/>
    <w:qFormat/>
    <w:rsid w:val="001264fd"/>
    <w:rPr>
      <w:rFonts w:ascii="Courier New" w:hAnsi="Courier New" w:cs="Courier New"/>
    </w:rPr>
  </w:style>
  <w:style w:type="character" w:styleId="WW8Num21z2" w:customStyle="1">
    <w:name w:val="WW8Num21z2"/>
    <w:qFormat/>
    <w:rsid w:val="001264fd"/>
    <w:rPr>
      <w:rFonts w:ascii="Wingdings" w:hAnsi="Wingdings"/>
    </w:rPr>
  </w:style>
  <w:style w:type="character" w:styleId="WW8Num21z3" w:customStyle="1">
    <w:name w:val="WW8Num21z3"/>
    <w:qFormat/>
    <w:rsid w:val="001264fd"/>
    <w:rPr>
      <w:rFonts w:ascii="Symbol" w:hAnsi="Symbol"/>
    </w:rPr>
  </w:style>
  <w:style w:type="character" w:styleId="WW8Num22z0" w:customStyle="1">
    <w:name w:val="WW8Num22z0"/>
    <w:qFormat/>
    <w:rsid w:val="001264fd"/>
    <w:rPr>
      <w:rFonts w:ascii="Symbol" w:hAnsi="Symbol"/>
    </w:rPr>
  </w:style>
  <w:style w:type="character" w:styleId="WW8Num22z1" w:customStyle="1">
    <w:name w:val="WW8Num22z1"/>
    <w:qFormat/>
    <w:rsid w:val="001264fd"/>
    <w:rPr>
      <w:rFonts w:ascii="Courier New" w:hAnsi="Courier New" w:cs="Courier New"/>
    </w:rPr>
  </w:style>
  <w:style w:type="character" w:styleId="WW8Num22z2" w:customStyle="1">
    <w:name w:val="WW8Num22z2"/>
    <w:qFormat/>
    <w:rsid w:val="001264fd"/>
    <w:rPr>
      <w:rFonts w:ascii="Wingdings" w:hAnsi="Wingdings"/>
    </w:rPr>
  </w:style>
  <w:style w:type="character" w:styleId="Caratterepredefinitoparagrafo" w:customStyle="1">
    <w:name w:val="Carattere predefinito paragrafo"/>
    <w:qFormat/>
    <w:rsid w:val="001264fd"/>
    <w:rPr/>
  </w:style>
  <w:style w:type="character" w:styleId="Punti" w:customStyle="1">
    <w:name w:val="Punti"/>
    <w:qFormat/>
    <w:rsid w:val="001264fd"/>
    <w:rPr>
      <w:rFonts w:ascii="StarSymbol" w:hAnsi="StarSymbol" w:eastAsia="StarSymbol" w:cs="StarSymbol"/>
      <w:sz w:val="18"/>
      <w:szCs w:val="18"/>
    </w:rPr>
  </w:style>
  <w:style w:type="character" w:styleId="Caratteredinumerazione" w:customStyle="1">
    <w:name w:val="Carattere di numerazione"/>
    <w:qFormat/>
    <w:rsid w:val="001264fd"/>
    <w:rPr/>
  </w:style>
  <w:style w:type="character" w:styleId="TestofumettoCarattere" w:customStyle="1">
    <w:name w:val="Testo fumetto Carattere"/>
    <w:link w:val="Testofumetto"/>
    <w:uiPriority w:val="99"/>
    <w:semiHidden/>
    <w:qFormat/>
    <w:rsid w:val="00da4f86"/>
    <w:rPr>
      <w:rFonts w:ascii="Tahoma" w:hAnsi="Tahoma" w:cs="Tahoma"/>
      <w:sz w:val="16"/>
      <w:szCs w:val="16"/>
      <w:lang w:eastAsia="ar-SA"/>
    </w:rPr>
  </w:style>
  <w:style w:type="character" w:styleId="Hps" w:customStyle="1">
    <w:name w:val="hps"/>
    <w:basedOn w:val="DefaultParagraphFont"/>
    <w:qFormat/>
    <w:rsid w:val="000d66f0"/>
    <w:rPr/>
  </w:style>
  <w:style w:type="character" w:styleId="Shorttext" w:customStyle="1">
    <w:name w:val="short_text"/>
    <w:basedOn w:val="DefaultParagraphFont"/>
    <w:qFormat/>
    <w:rsid w:val="000d66f0"/>
    <w:rPr/>
  </w:style>
  <w:style w:type="character" w:styleId="CollegamentoInternet">
    <w:name w:val="Collegamento Internet"/>
    <w:uiPriority w:val="99"/>
    <w:rsid w:val="00ce1d32"/>
    <w:rPr>
      <w:color w:val="0000FF"/>
      <w:u w:val="single"/>
    </w:rPr>
  </w:style>
  <w:style w:type="character" w:styleId="Corpodeltesto2Carattere" w:customStyle="1">
    <w:name w:val="Corpo del testo 2 Carattere"/>
    <w:basedOn w:val="DefaultParagraphFont"/>
    <w:link w:val="Corpodeltesto2"/>
    <w:qFormat/>
    <w:rsid w:val="0083215e"/>
    <w:rPr>
      <w:sz w:val="22"/>
    </w:rPr>
  </w:style>
  <w:style w:type="character" w:styleId="Strong">
    <w:name w:val="Strong"/>
    <w:basedOn w:val="DefaultParagraphFont"/>
    <w:uiPriority w:val="22"/>
    <w:qFormat/>
    <w:rsid w:val="00446b8e"/>
    <w:rPr>
      <w:b/>
      <w:bCs/>
    </w:rPr>
  </w:style>
  <w:style w:type="character" w:styleId="Enfasi">
    <w:name w:val="Enfasi"/>
    <w:basedOn w:val="DefaultParagraphFont"/>
    <w:uiPriority w:val="20"/>
    <w:qFormat/>
    <w:rsid w:val="00446b8e"/>
    <w:rPr>
      <w:i/>
      <w:iC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testo1"/>
    <w:semiHidden/>
    <w:rsid w:val="001264fd"/>
    <w:pPr/>
    <w:rPr>
      <w:rFonts w:cs="Tahoma"/>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rsid w:val="001264fd"/>
    <w:pPr>
      <w:suppressLineNumbers/>
    </w:pPr>
    <w:rPr>
      <w:rFonts w:cs="Tahoma"/>
    </w:rPr>
  </w:style>
  <w:style w:type="paragraph" w:styleId="Intestazione1" w:customStyle="1">
    <w:name w:val="Intestazione1"/>
    <w:basedOn w:val="Normal"/>
    <w:next w:val="Corpotesto1"/>
    <w:qFormat/>
    <w:rsid w:val="001264fd"/>
    <w:pPr>
      <w:keepNext w:val="true"/>
      <w:spacing w:before="240" w:after="120"/>
    </w:pPr>
    <w:rPr>
      <w:rFonts w:ascii="Arial" w:hAnsi="Arial" w:eastAsia="Lucida Sans Unicode" w:cs="Tahoma"/>
      <w:sz w:val="28"/>
      <w:szCs w:val="28"/>
    </w:rPr>
  </w:style>
  <w:style w:type="paragraph" w:styleId="Corpotesto1" w:customStyle="1">
    <w:name w:val="Corpo testo1"/>
    <w:basedOn w:val="Normal"/>
    <w:semiHidden/>
    <w:qFormat/>
    <w:rsid w:val="001264fd"/>
    <w:pPr>
      <w:jc w:val="both"/>
    </w:pPr>
    <w:rPr>
      <w:rFonts w:ascii="Tahoma" w:hAnsi="Tahoma"/>
      <w:sz w:val="18"/>
      <w:szCs w:val="18"/>
    </w:rPr>
  </w:style>
  <w:style w:type="paragraph" w:styleId="Didascalia1" w:customStyle="1">
    <w:name w:val="Didascalia1"/>
    <w:basedOn w:val="Normal"/>
    <w:next w:val="Normal"/>
    <w:qFormat/>
    <w:rsid w:val="001264fd"/>
    <w:pPr/>
    <w:rPr>
      <w:rFonts w:ascii="Tahoma" w:hAnsi="Tahoma"/>
      <w:sz w:val="24"/>
      <w:szCs w:val="28"/>
    </w:rPr>
  </w:style>
  <w:style w:type="paragraph" w:styleId="Index1">
    <w:name w:val="index 1"/>
    <w:basedOn w:val="Normal"/>
    <w:next w:val="Normal"/>
    <w:semiHidden/>
    <w:qFormat/>
    <w:rsid w:val="001264fd"/>
    <w:pPr>
      <w:tabs>
        <w:tab w:val="clear" w:pos="708"/>
        <w:tab w:val="left" w:pos="5103" w:leader="none"/>
      </w:tabs>
    </w:pPr>
    <w:rPr>
      <w:rFonts w:ascii="Tahoma" w:hAnsi="Tahoma" w:cs="Tahoma"/>
      <w:sz w:val="18"/>
      <w:szCs w:val="18"/>
    </w:rPr>
  </w:style>
  <w:style w:type="paragraph" w:styleId="Intestazioneepidipagina">
    <w:name w:val="Intestazione e piè di pagina"/>
    <w:basedOn w:val="Normal"/>
    <w:qFormat/>
    <w:pPr/>
    <w:rPr/>
  </w:style>
  <w:style w:type="paragraph" w:styleId="Intestazione">
    <w:name w:val="Header"/>
    <w:basedOn w:val="Normal"/>
    <w:semiHidden/>
    <w:rsid w:val="001264fd"/>
    <w:pPr>
      <w:tabs>
        <w:tab w:val="clear" w:pos="708"/>
        <w:tab w:val="center" w:pos="4819" w:leader="none"/>
        <w:tab w:val="right" w:pos="9638" w:leader="none"/>
      </w:tabs>
    </w:pPr>
    <w:rPr/>
  </w:style>
  <w:style w:type="paragraph" w:styleId="Titolo6" w:customStyle="1">
    <w:name w:val="titolo"/>
    <w:basedOn w:val="Intestazione"/>
    <w:qFormat/>
    <w:rsid w:val="001264fd"/>
    <w:pPr>
      <w:tabs>
        <w:tab w:val="center" w:pos="4252" w:leader="none"/>
        <w:tab w:val="center" w:pos="4819" w:leader="none"/>
        <w:tab w:val="right" w:pos="8504" w:leader="none"/>
        <w:tab w:val="right" w:pos="9638" w:leader="none"/>
      </w:tabs>
      <w:jc w:val="center"/>
    </w:pPr>
    <w:rPr>
      <w:rFonts w:ascii="Arial" w:hAnsi="Arial"/>
      <w:b/>
      <w:sz w:val="24"/>
    </w:rPr>
  </w:style>
  <w:style w:type="paragraph" w:styleId="Revisione" w:customStyle="1">
    <w:name w:val="revisione"/>
    <w:basedOn w:val="Intestazione"/>
    <w:qFormat/>
    <w:rsid w:val="001264fd"/>
    <w:pPr>
      <w:tabs>
        <w:tab w:val="center" w:pos="4252" w:leader="none"/>
        <w:tab w:val="center" w:pos="4819" w:leader="none"/>
        <w:tab w:val="right" w:pos="8504" w:leader="none"/>
        <w:tab w:val="right" w:pos="9638" w:leader="none"/>
      </w:tabs>
      <w:jc w:val="center"/>
    </w:pPr>
    <w:rPr>
      <w:rFonts w:ascii="Arial" w:hAnsi="Arial"/>
      <w:sz w:val="16"/>
    </w:rPr>
  </w:style>
  <w:style w:type="paragraph" w:styleId="Rifmanuale" w:customStyle="1">
    <w:name w:val="rifmanuale"/>
    <w:basedOn w:val="Revisione"/>
    <w:qFormat/>
    <w:rsid w:val="001264fd"/>
    <w:pPr/>
    <w:rPr>
      <w:sz w:val="12"/>
    </w:rPr>
  </w:style>
  <w:style w:type="paragraph" w:styleId="Pidipagina">
    <w:name w:val="Footer"/>
    <w:basedOn w:val="Normal"/>
    <w:semiHidden/>
    <w:rsid w:val="001264fd"/>
    <w:pPr>
      <w:tabs>
        <w:tab w:val="clear" w:pos="708"/>
        <w:tab w:val="center" w:pos="4819" w:leader="none"/>
        <w:tab w:val="right" w:pos="9638" w:leader="none"/>
      </w:tabs>
    </w:pPr>
    <w:rPr/>
  </w:style>
  <w:style w:type="paragraph" w:styleId="Corpotesto" w:customStyle="1">
    <w:name w:val="corpo testo"/>
    <w:basedOn w:val="Normal"/>
    <w:qFormat/>
    <w:rsid w:val="001264fd"/>
    <w:pPr>
      <w:tabs>
        <w:tab w:val="clear" w:pos="708"/>
        <w:tab w:val="left" w:pos="1077" w:leader="none"/>
      </w:tabs>
      <w:spacing w:lineRule="atLeast" w:line="360"/>
      <w:ind w:left="851" w:right="851" w:hanging="0"/>
      <w:jc w:val="both"/>
    </w:pPr>
    <w:rPr>
      <w:rFonts w:ascii="Arial" w:hAnsi="Arial"/>
    </w:rPr>
  </w:style>
  <w:style w:type="paragraph" w:styleId="Corpodeltesto21" w:customStyle="1">
    <w:name w:val="Corpo del testo 21"/>
    <w:basedOn w:val="Normal"/>
    <w:qFormat/>
    <w:rsid w:val="001264fd"/>
    <w:pPr>
      <w:jc w:val="both"/>
    </w:pPr>
    <w:rPr>
      <w:rFonts w:ascii="Arial" w:hAnsi="Arial" w:cs="Arial"/>
      <w:iCs/>
      <w:sz w:val="16"/>
      <w:szCs w:val="18"/>
    </w:rPr>
  </w:style>
  <w:style w:type="paragraph" w:styleId="Contenutotabella" w:customStyle="1">
    <w:name w:val="Contenuto tabella"/>
    <w:basedOn w:val="Normal"/>
    <w:qFormat/>
    <w:rsid w:val="001264fd"/>
    <w:pPr>
      <w:suppressLineNumbers/>
    </w:pPr>
    <w:rPr/>
  </w:style>
  <w:style w:type="paragraph" w:styleId="Intestazionetabella" w:customStyle="1">
    <w:name w:val="Intestazione tabella"/>
    <w:basedOn w:val="Contenutotabella"/>
    <w:qFormat/>
    <w:rsid w:val="001264fd"/>
    <w:pPr>
      <w:jc w:val="center"/>
    </w:pPr>
    <w:rPr>
      <w:b/>
      <w:bCs/>
    </w:rPr>
  </w:style>
  <w:style w:type="paragraph" w:styleId="Testoparagrafo" w:customStyle="1">
    <w:name w:val="testo paragrafo"/>
    <w:basedOn w:val="Normal"/>
    <w:qFormat/>
    <w:rsid w:val="001264fd"/>
    <w:pPr>
      <w:spacing w:lineRule="exact" w:line="320" w:before="160" w:after="0"/>
      <w:ind w:left="567" w:right="567" w:hanging="0"/>
      <w:jc w:val="both"/>
    </w:pPr>
    <w:rPr>
      <w:rFonts w:ascii="Arial" w:hAnsi="Arial"/>
      <w:sz w:val="22"/>
    </w:rPr>
  </w:style>
  <w:style w:type="paragraph" w:styleId="NormalWeb">
    <w:name w:val="Normal (Web)"/>
    <w:basedOn w:val="Normal"/>
    <w:uiPriority w:val="99"/>
    <w:unhideWhenUsed/>
    <w:qFormat/>
    <w:rsid w:val="00a90443"/>
    <w:pPr>
      <w:suppressAutoHyphens w:val="false"/>
      <w:spacing w:beforeAutospacing="1" w:afterAutospacing="1"/>
    </w:pPr>
    <w:rPr>
      <w:sz w:val="24"/>
      <w:szCs w:val="24"/>
      <w:lang w:eastAsia="it-IT"/>
    </w:rPr>
  </w:style>
  <w:style w:type="paragraph" w:styleId="BalloonText">
    <w:name w:val="Balloon Text"/>
    <w:basedOn w:val="Normal"/>
    <w:link w:val="TestofumettoCarattere"/>
    <w:uiPriority w:val="99"/>
    <w:semiHidden/>
    <w:unhideWhenUsed/>
    <w:qFormat/>
    <w:rsid w:val="00da4f86"/>
    <w:pPr/>
    <w:rPr>
      <w:rFonts w:ascii="Tahoma" w:hAnsi="Tahoma"/>
      <w:sz w:val="16"/>
      <w:szCs w:val="16"/>
    </w:rPr>
  </w:style>
  <w:style w:type="paragraph" w:styleId="P0" w:customStyle="1">
    <w:name w:val="p0"/>
    <w:basedOn w:val="Normal"/>
    <w:qFormat/>
    <w:rsid w:val="00934dbe"/>
    <w:pPr>
      <w:widowControl w:val="false"/>
      <w:tabs>
        <w:tab w:val="clear" w:pos="708"/>
        <w:tab w:val="left" w:pos="720" w:leader="none"/>
      </w:tabs>
      <w:spacing w:lineRule="atLeast" w:line="240"/>
      <w:jc w:val="both"/>
    </w:pPr>
    <w:rPr>
      <w:sz w:val="24"/>
    </w:rPr>
  </w:style>
  <w:style w:type="paragraph" w:styleId="ListParagraph">
    <w:name w:val="List Paragraph"/>
    <w:basedOn w:val="Normal"/>
    <w:uiPriority w:val="34"/>
    <w:qFormat/>
    <w:rsid w:val="004f2df9"/>
    <w:pPr>
      <w:spacing w:before="0" w:after="0"/>
      <w:ind w:left="720" w:hanging="0"/>
      <w:contextualSpacing/>
    </w:pPr>
    <w:rPr/>
  </w:style>
  <w:style w:type="paragraph" w:styleId="Indice1">
    <w:name w:val="TOC 1"/>
    <w:basedOn w:val="Normal"/>
    <w:next w:val="Normal"/>
    <w:autoRedefine/>
    <w:uiPriority w:val="39"/>
    <w:unhideWhenUsed/>
    <w:rsid w:val="00ce1d32"/>
    <w:pPr>
      <w:suppressAutoHyphens w:val="false"/>
    </w:pPr>
    <w:rPr>
      <w:lang w:eastAsia="it-IT"/>
    </w:rPr>
  </w:style>
  <w:style w:type="paragraph" w:styleId="BodyText2">
    <w:name w:val="Body Text 2"/>
    <w:basedOn w:val="Normal"/>
    <w:link w:val="Corpodeltesto2Carattere"/>
    <w:qFormat/>
    <w:rsid w:val="0083215e"/>
    <w:pPr>
      <w:suppressAutoHyphens w:val="false"/>
      <w:spacing w:before="240" w:after="0"/>
      <w:jc w:val="both"/>
    </w:pPr>
    <w:rPr>
      <w:sz w:val="2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5e5f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diagramData" Target="diagrams/data2.xml"/><Relationship Id="rId4" Type="http://schemas.openxmlformats.org/officeDocument/2006/relationships/diagramLayout" Target="diagrams/layout2.xml"/><Relationship Id="rId5" Type="http://schemas.openxmlformats.org/officeDocument/2006/relationships/diagramQuickStyle" Target="diagrams/quickStyle2.xml"/><Relationship Id="rId6" Type="http://schemas.openxmlformats.org/officeDocument/2006/relationships/diagramColors" Target="diagrams/colors2.xml"/><Relationship Id="rId7" Type="http://schemas.microsoft.com/office/2007/relationships/diagramDrawing" Target="diagrams/drawing2.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image" Target="media/image4.jpeg"/><Relationship Id="rId14" Type="http://schemas.openxmlformats.org/officeDocument/2006/relationships/chart" Target="charts/chart4.xml"/><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chart" Target="charts/chart5.xml"/><Relationship Id="rId18" Type="http://schemas.openxmlformats.org/officeDocument/2006/relationships/image" Target="media/image7.jpeg"/><Relationship Id="rId19" Type="http://schemas.openxmlformats.org/officeDocument/2006/relationships/image" Target="media/image8.jpe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jpeg"/><Relationship Id="rId28" Type="http://schemas.openxmlformats.org/officeDocument/2006/relationships/image" Target="media/image15.png"/><Relationship Id="rId29" Type="http://schemas.openxmlformats.org/officeDocument/2006/relationships/image" Target="media/image16.jpe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jpe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chart" Target="charts/chart8.xml"/><Relationship Id="rId39" Type="http://schemas.openxmlformats.org/officeDocument/2006/relationships/chart" Target="charts/chart9.xml"/><Relationship Id="rId40" Type="http://schemas.openxmlformats.org/officeDocument/2006/relationships/chart" Target="charts/chart10.xml"/><Relationship Id="rId41" Type="http://schemas.openxmlformats.org/officeDocument/2006/relationships/chart" Target="charts/chart11.xml"/><Relationship Id="rId42" Type="http://schemas.openxmlformats.org/officeDocument/2006/relationships/image" Target="media/image25.jpeg"/><Relationship Id="rId43" Type="http://schemas.openxmlformats.org/officeDocument/2006/relationships/image" Target="media/image26.png"/><Relationship Id="rId44" Type="http://schemas.openxmlformats.org/officeDocument/2006/relationships/image" Target="media/image27.jpeg"/><Relationship Id="rId45" Type="http://schemas.openxmlformats.org/officeDocument/2006/relationships/image" Target="media/image28.jpeg"/><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Relationship Id="rId52"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n-US" sz="1600" spc="-1" strike="noStrike">
                <a:solidFill>
                  <a:srgbClr val="595959"/>
                </a:solidFill>
                <a:latin typeface="Calibri"/>
              </a:defRPr>
            </a:pPr>
            <a:r>
              <a:rPr b="1" lang="en-US" sz="1600" spc="-1" strike="noStrike">
                <a:solidFill>
                  <a:srgbClr val="595959"/>
                </a:solidFill>
                <a:latin typeface="Calibri"/>
              </a:rPr>
              <a:t>CLASSI DI ETA' </a:t>
            </a:r>
          </a:p>
        </c:rich>
      </c:tx>
      <c:overlay val="0"/>
      <c:spPr>
        <a:noFill/>
        <a:ln>
          <a:noFill/>
        </a:ln>
      </c:spPr>
    </c:title>
    <c:autoTitleDeleted val="0"/>
    <c:view3D>
      <c:rotX val="3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Serie1</c:v>
                </c:pt>
              </c:strCache>
            </c:strRef>
          </c:tx>
          <c:spPr>
            <a:solidFill>
              <a:srgbClr val="4f81bd"/>
            </a:solidFill>
            <a:ln>
              <a:noFill/>
            </a:ln>
          </c:spPr>
          <c:explosion val="28"/>
          <c:dPt>
            <c:idx val="0"/>
            <c:explosion val="28"/>
            <c:spPr>
              <a:solidFill>
                <a:srgbClr val="4f81bd"/>
              </a:solidFill>
              <a:ln>
                <a:noFill/>
              </a:ln>
            </c:spPr>
          </c:dPt>
          <c:dPt>
            <c:idx val="1"/>
            <c:explosion val="28"/>
            <c:spPr>
              <a:solidFill>
                <a:srgbClr val="c0504d"/>
              </a:solidFill>
              <a:ln>
                <a:noFill/>
              </a:ln>
            </c:spPr>
          </c:dPt>
          <c:dPt>
            <c:idx val="2"/>
            <c:explosion val="28"/>
            <c:spPr>
              <a:solidFill>
                <a:srgbClr val="9bbb59"/>
              </a:solidFill>
              <a:ln>
                <a:noFill/>
              </a:ln>
            </c:spPr>
          </c:dPt>
          <c:dPt>
            <c:idx val="3"/>
            <c:explosion val="28"/>
            <c:spPr>
              <a:solidFill>
                <a:srgbClr val="8064a2"/>
              </a:solidFill>
              <a:ln>
                <a:noFill/>
              </a:ln>
            </c:spPr>
          </c:dPt>
          <c:dPt>
            <c:idx val="4"/>
            <c:explosion val="28"/>
            <c:spPr>
              <a:solidFill>
                <a:srgbClr val="4bacc6"/>
              </a:solidFill>
              <a:ln>
                <a:noFill/>
              </a:ln>
            </c:spPr>
          </c:dPt>
          <c:dPt>
            <c:idx val="5"/>
            <c:explosion val="28"/>
            <c:spPr>
              <a:solidFill>
                <a:srgbClr val="f79646"/>
              </a:solidFill>
              <a:ln>
                <a:noFill/>
              </a:ln>
            </c:spPr>
          </c:dPt>
          <c:dLbls>
            <c:numFmt formatCode="0%" sourceLinked="0"/>
            <c:dLbl>
              <c:idx val="0"/>
              <c:numFmt formatCode="0%" sourceLinked="0"/>
              <c:txPr>
                <a:bodyPr/>
                <a:lstStyle/>
                <a:p>
                  <a:pPr>
                    <a:defRPr b="1" sz="1000" spc="-1" strike="noStrike">
                      <a:solidFill>
                        <a:srgbClr val="4f81bd"/>
                      </a:solidFill>
                      <a:latin typeface="Calibri"/>
                    </a:defRPr>
                  </a:pPr>
                </a:p>
              </c:txPr>
              <c:dLblPos val="bestFit"/>
              <c:showLegendKey val="0"/>
              <c:showVal val="0"/>
              <c:showCatName val="1"/>
              <c:showSerName val="0"/>
              <c:showPercent val="1"/>
              <c:separator>
</c:separator>
            </c:dLbl>
            <c:dLbl>
              <c:idx val="1"/>
              <c:numFmt formatCode="0%" sourceLinked="0"/>
              <c:txPr>
                <a:bodyPr/>
                <a:lstStyle/>
                <a:p>
                  <a:pPr>
                    <a:defRPr b="1" sz="1000" spc="-1" strike="noStrike">
                      <a:solidFill>
                        <a:srgbClr val="c0504d"/>
                      </a:solidFill>
                      <a:latin typeface="Calibri"/>
                    </a:defRPr>
                  </a:pPr>
                </a:p>
              </c:txPr>
              <c:dLblPos val="outEnd"/>
              <c:showLegendKey val="0"/>
              <c:showVal val="0"/>
              <c:showCatName val="1"/>
              <c:showSerName val="0"/>
              <c:showPercent val="1"/>
              <c:separator>
</c:separator>
            </c:dLbl>
            <c:dLbl>
              <c:idx val="2"/>
              <c:numFmt formatCode="0%" sourceLinked="0"/>
              <c:txPr>
                <a:bodyPr/>
                <a:lstStyle/>
                <a:p>
                  <a:pPr>
                    <a:defRPr b="1" sz="1000" spc="-1" strike="noStrike">
                      <a:solidFill>
                        <a:srgbClr val="9bbb59"/>
                      </a:solidFill>
                      <a:latin typeface="Calibri"/>
                    </a:defRPr>
                  </a:pPr>
                </a:p>
              </c:txPr>
              <c:dLblPos val="outEnd"/>
              <c:showLegendKey val="0"/>
              <c:showVal val="0"/>
              <c:showCatName val="1"/>
              <c:showSerName val="0"/>
              <c:showPercent val="1"/>
              <c:separator>
</c:separator>
            </c:dLbl>
            <c:dLbl>
              <c:idx val="3"/>
              <c:numFmt formatCode="0%" sourceLinked="0"/>
              <c:txPr>
                <a:bodyPr/>
                <a:lstStyle/>
                <a:p>
                  <a:pPr>
                    <a:defRPr b="1" sz="1000" spc="-1" strike="noStrike">
                      <a:solidFill>
                        <a:srgbClr val="8064a2"/>
                      </a:solidFill>
                      <a:latin typeface="Calibri"/>
                    </a:defRPr>
                  </a:pPr>
                </a:p>
              </c:txPr>
              <c:dLblPos val="outEnd"/>
              <c:showLegendKey val="0"/>
              <c:showVal val="0"/>
              <c:showCatName val="1"/>
              <c:showSerName val="0"/>
              <c:showPercent val="1"/>
              <c:separator>
</c:separator>
            </c:dLbl>
            <c:dLbl>
              <c:idx val="4"/>
              <c:numFmt formatCode="0%" sourceLinked="0"/>
              <c:txPr>
                <a:bodyPr/>
                <a:lstStyle/>
                <a:p>
                  <a:pPr>
                    <a:defRPr b="1" sz="1000" spc="-1" strike="noStrike">
                      <a:solidFill>
                        <a:srgbClr val="4bacc6"/>
                      </a:solidFill>
                      <a:latin typeface="Calibri"/>
                    </a:defRPr>
                  </a:pPr>
                </a:p>
              </c:txPr>
              <c:dLblPos val="outEnd"/>
              <c:showLegendKey val="0"/>
              <c:showVal val="0"/>
              <c:showCatName val="1"/>
              <c:showSerName val="0"/>
              <c:showPercent val="1"/>
              <c:separator>
</c:separator>
            </c:dLbl>
            <c:dLbl>
              <c:idx val="5"/>
              <c:numFmt formatCode="0%" sourceLinked="0"/>
              <c:txPr>
                <a:bodyPr/>
                <a:lstStyle/>
                <a:p>
                  <a:pPr>
                    <a:defRPr b="1" sz="1000" spc="-1" strike="noStrike">
                      <a:solidFill>
                        <a:srgbClr val="f79646"/>
                      </a:solidFill>
                      <a:latin typeface="Calibri"/>
                    </a:defRPr>
                  </a:pPr>
                </a:p>
              </c:txPr>
              <c:dLblPos val="outEnd"/>
              <c:showLegendKey val="0"/>
              <c:showVal val="0"/>
              <c:showCatName val="1"/>
              <c:showSerName val="0"/>
              <c:showPercent val="1"/>
              <c:separator>
</c:separator>
            </c:dLbl>
            <c:txPr>
              <a:bodyPr/>
              <a:lstStyle/>
              <a:p>
                <a:pPr>
                  <a:defRPr b="0" sz="1000" spc="-1" strike="noStrike">
                    <a:solidFill>
                      <a:srgbClr val="000000"/>
                    </a:solidFill>
                    <a:latin typeface="Calibri"/>
                  </a:defRPr>
                </a:pPr>
              </a:p>
            </c:txPr>
            <c:dLblPos val="outEnd"/>
            <c:showLegendKey val="0"/>
            <c:showVal val="0"/>
            <c:showCatName val="1"/>
            <c:showSerName val="0"/>
            <c:showPercent val="1"/>
            <c:separator>
</c:separator>
            <c:showLeaderLines val="0"/>
          </c:dLbls>
          <c:cat>
            <c:strRef>
              <c:f>categories</c:f>
              <c:strCache>
                <c:ptCount val="6"/>
                <c:pt idx="0">
                  <c:v>MENO DI 18</c:v>
                </c:pt>
                <c:pt idx="1">
                  <c:v>18-29</c:v>
                </c:pt>
                <c:pt idx="2">
                  <c:v>30-39</c:v>
                </c:pt>
                <c:pt idx="3">
                  <c:v>40-49</c:v>
                </c:pt>
                <c:pt idx="4">
                  <c:v>50-59</c:v>
                </c:pt>
                <c:pt idx="5">
                  <c:v>60IN SU</c:v>
                </c:pt>
              </c:strCache>
            </c:strRef>
          </c:cat>
          <c:val>
            <c:numRef>
              <c:f>0</c:f>
              <c:numCache>
                <c:formatCode>General</c:formatCode>
                <c:ptCount val="6"/>
                <c:pt idx="0">
                  <c:v>0</c:v>
                </c:pt>
                <c:pt idx="1">
                  <c:v>0.25</c:v>
                </c:pt>
                <c:pt idx="2">
                  <c:v>0.140625</c:v>
                </c:pt>
                <c:pt idx="3">
                  <c:v>0.328125</c:v>
                </c:pt>
                <c:pt idx="4">
                  <c:v>0.28125</c:v>
                </c:pt>
                <c:pt idx="5">
                  <c:v>0.0625</c:v>
                </c:pt>
              </c:numCache>
            </c:numRef>
          </c:val>
        </c:ser>
      </c:pie3DChart>
    </c:plotArea>
    <c:plotVisOnly val="1"/>
    <c:dispBlanksAs val="gap"/>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en-US" sz="1400" spc="-1" strike="noStrike">
                <a:solidFill>
                  <a:srgbClr val="595959"/>
                </a:solidFill>
                <a:latin typeface="Calibri"/>
              </a:defRPr>
            </a:pPr>
            <a:r>
              <a:rPr b="0" lang="en-US" sz="1400" spc="-1" strike="noStrike">
                <a:solidFill>
                  <a:srgbClr val="595959"/>
                </a:solidFill>
                <a:latin typeface="Calibri"/>
              </a:rPr>
              <a:t>CONSUMO GAS NEGLI ANNI</a:t>
            </a:r>
          </a:p>
        </c:rich>
      </c:tx>
      <c:overlay val="0"/>
      <c:spPr>
        <a:noFill/>
        <a:ln>
          <a:noFill/>
        </a:ln>
      </c:spPr>
    </c:title>
    <c:autoTitleDeleted val="0"/>
    <c:plotArea>
      <c:barChart>
        <c:barDir val="col"/>
        <c:grouping val="clustered"/>
        <c:varyColors val="0"/>
        <c:ser>
          <c:idx val="0"/>
          <c:order val="0"/>
          <c:tx>
            <c:strRef>
              <c:f>label 0</c:f>
              <c:strCache>
                <c:ptCount val="1"/>
                <c:pt idx="0">
                  <c:v>Valori  in Smc</c:v>
                </c:pt>
              </c:strCache>
            </c:strRef>
          </c:tx>
          <c:spPr>
            <a:solidFill>
              <a:srgbClr val="5b9bd5"/>
            </a:solidFill>
            <a:ln>
              <a:no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4"/>
                <c:pt idx="0">
                  <c:v>2021</c:v>
                </c:pt>
                <c:pt idx="1">
                  <c:v>03-2022</c:v>
                </c:pt>
                <c:pt idx="2">
                  <c:v>2023</c:v>
                </c:pt>
                <c:pt idx="3">
                  <c:v>2024</c:v>
                </c:pt>
              </c:strCache>
            </c:strRef>
          </c:cat>
          <c:val>
            <c:numRef>
              <c:f>0</c:f>
              <c:numCache>
                <c:formatCode>General</c:formatCode>
                <c:ptCount val="4"/>
                <c:pt idx="0">
                  <c:v>1477</c:v>
                </c:pt>
                <c:pt idx="1">
                  <c:v>5</c:v>
                </c:pt>
              </c:numCache>
            </c:numRef>
          </c:val>
        </c:ser>
        <c:gapWidth val="219"/>
        <c:overlap val="-27"/>
        <c:axId val="6780919"/>
        <c:axId val="42250181"/>
      </c:barChart>
      <c:catAx>
        <c:axId val="6780919"/>
        <c:scaling>
          <c:orientation val="minMax"/>
        </c:scaling>
        <c:delete val="0"/>
        <c:axPos val="b"/>
        <c:numFmt formatCode="[$-410]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42250181"/>
        <c:crosses val="autoZero"/>
        <c:auto val="1"/>
        <c:lblAlgn val="ctr"/>
        <c:lblOffset val="100"/>
        <c:noMultiLvlLbl val="0"/>
      </c:catAx>
      <c:valAx>
        <c:axId val="4225018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6780919"/>
        <c:crosses val="autoZero"/>
        <c:crossBetween val="between"/>
      </c:valAx>
      <c:spPr>
        <a:noFill/>
        <a:ln>
          <a:noFill/>
        </a:ln>
      </c:spPr>
    </c:plotArea>
    <c:plotVisOnly val="1"/>
    <c:dispBlanksAs val="gap"/>
  </c:chart>
  <c:spPr>
    <a:solidFill>
      <a:srgbClr val="ffffff"/>
    </a:solidFill>
    <a:ln w="9360">
      <a:solidFill>
        <a:srgbClr val="d9d9d9"/>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it-IT" sz="1400" spc="-1" strike="noStrike">
                <a:solidFill>
                  <a:srgbClr val="595959"/>
                </a:solidFill>
                <a:latin typeface="Calibri"/>
              </a:defRPr>
            </a:pPr>
            <a:r>
              <a:rPr b="0" lang="it-IT" sz="1400" spc="-1" strike="noStrike">
                <a:solidFill>
                  <a:srgbClr val="595959"/>
                </a:solidFill>
                <a:latin typeface="Calibri"/>
              </a:rPr>
              <a:t>ORE LAVORATE</a:t>
            </a:r>
          </a:p>
        </c:rich>
      </c:tx>
      <c:overlay val="0"/>
      <c:spPr>
        <a:noFill/>
        <a:ln>
          <a:noFill/>
        </a:ln>
      </c:spPr>
    </c:title>
    <c:autoTitleDeleted val="0"/>
    <c:plotArea>
      <c:barChart>
        <c:barDir val="col"/>
        <c:grouping val="clustered"/>
        <c:varyColors val="0"/>
        <c:ser>
          <c:idx val="0"/>
          <c:order val="0"/>
          <c:tx>
            <c:strRef>
              <c:f>label 0</c:f>
              <c:strCache>
                <c:ptCount val="1"/>
                <c:pt idx="0">
                  <c:v>ORE LAVORATE</c:v>
                </c:pt>
              </c:strCache>
            </c:strRef>
          </c:tx>
          <c:spPr>
            <a:solidFill>
              <a:srgbClr val="5b9bd5"/>
            </a:solidFill>
            <a:ln>
              <a:no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2"/>
                <c:pt idx="0">
                  <c:v>2021</c:v>
                </c:pt>
                <c:pt idx="1">
                  <c:v>03-2022</c:v>
                </c:pt>
              </c:strCache>
            </c:strRef>
          </c:cat>
          <c:val>
            <c:numRef>
              <c:f>0</c:f>
              <c:numCache>
                <c:formatCode>General</c:formatCode>
                <c:ptCount val="2"/>
                <c:pt idx="0">
                  <c:v>75029.5</c:v>
                </c:pt>
                <c:pt idx="1">
                  <c:v>21730.5</c:v>
                </c:pt>
              </c:numCache>
            </c:numRef>
          </c:val>
        </c:ser>
        <c:gapWidth val="219"/>
        <c:overlap val="-27"/>
        <c:axId val="9159464"/>
        <c:axId val="47958367"/>
      </c:barChart>
      <c:catAx>
        <c:axId val="9159464"/>
        <c:scaling>
          <c:orientation val="minMax"/>
        </c:scaling>
        <c:delete val="0"/>
        <c:axPos val="b"/>
        <c:numFmt formatCode="[$-410]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47958367"/>
        <c:crosses val="autoZero"/>
        <c:auto val="1"/>
        <c:lblAlgn val="ctr"/>
        <c:lblOffset val="100"/>
        <c:noMultiLvlLbl val="0"/>
      </c:catAx>
      <c:valAx>
        <c:axId val="4795836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9159464"/>
        <c:crosses val="autoZero"/>
        <c:crossBetween val="between"/>
      </c:valAx>
      <c:spPr>
        <a:noFill/>
        <a:ln>
          <a:noFill/>
        </a:ln>
      </c:spPr>
    </c:plotArea>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it-IT" sz="1800" spc="-1" strike="noStrike">
                <a:solidFill>
                  <a:srgbClr val="404040"/>
                </a:solidFill>
                <a:latin typeface="Calibri"/>
              </a:defRPr>
            </a:pPr>
            <a:r>
              <a:rPr b="1" lang="it-IT" sz="1800" spc="-1" strike="noStrike">
                <a:solidFill>
                  <a:srgbClr val="404040"/>
                </a:solidFill>
                <a:latin typeface="Calibri"/>
              </a:rPr>
              <a:t>ANZIANITA' LAVORATIVA </a:t>
            </a:r>
          </a:p>
        </c:rich>
      </c:tx>
      <c:overlay val="0"/>
      <c:spPr>
        <a:noFill/>
        <a:ln>
          <a:noFill/>
        </a:ln>
      </c:spPr>
    </c:title>
    <c:autoTitleDeleted val="0"/>
    <c:view3D>
      <c:rotX val="0"/>
      <c:rotY val="0"/>
      <c:rAngAx val="0"/>
      <c:perspective val="100"/>
    </c:view3D>
    <c:floor>
      <c:spPr>
        <a:solidFill>
          <a:srgbClr val="f2f2f2"/>
        </a:solidFill>
        <a:ln w="9360">
          <a:noFill/>
        </a:ln>
      </c:spPr>
    </c:floor>
    <c:sideWall>
      <c:spPr>
        <a:noFill/>
        <a:ln w="9360">
          <a:noFill/>
        </a:ln>
      </c:spPr>
    </c:sideWall>
    <c:backWall>
      <c:spPr>
        <a:noFill/>
        <a:ln w="9360">
          <a:noFill/>
        </a:ln>
      </c:spPr>
    </c:backWall>
    <c:plotArea>
      <c:bar3DChart>
        <c:barDir val="col"/>
        <c:grouping val="clustered"/>
        <c:varyColors val="0"/>
        <c:ser>
          <c:idx val="0"/>
          <c:order val="0"/>
          <c:tx>
            <c:strRef>
              <c:f>label 0</c:f>
              <c:strCache>
                <c:ptCount val="1"/>
                <c:pt idx="0">
                  <c:v>MENO DI 1</c:v>
                </c:pt>
              </c:strCache>
            </c:strRef>
          </c:tx>
          <c:spPr>
            <a:solidFill>
              <a:srgbClr val="4f81bd">
                <a:alpha val="85000"/>
              </a:srgbClr>
            </a:solidFill>
            <a:ln w="9360">
              <a:solidFill>
                <a:srgbClr val="376092"/>
              </a:solidFill>
              <a:round/>
            </a:ln>
          </c:spPr>
          <c:invertIfNegative val="0"/>
          <c:dLbls>
            <c:numFmt formatCode="0%"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1"/>
                <c:pt idx="0">
                  <c:v/>
                </c:pt>
              </c:strCache>
            </c:strRef>
          </c:cat>
          <c:val>
            <c:numRef>
              <c:f>0</c:f>
              <c:numCache>
                <c:formatCode>General</c:formatCode>
                <c:ptCount val="1"/>
                <c:pt idx="0">
                  <c:v>0.234375</c:v>
                </c:pt>
              </c:numCache>
            </c:numRef>
          </c:val>
        </c:ser>
        <c:ser>
          <c:idx val="1"/>
          <c:order val="1"/>
          <c:tx>
            <c:strRef>
              <c:f>label 1</c:f>
              <c:strCache>
                <c:ptCount val="1"/>
                <c:pt idx="0">
                  <c:v>DA 1 A 3</c:v>
                </c:pt>
              </c:strCache>
            </c:strRef>
          </c:tx>
          <c:spPr>
            <a:solidFill>
              <a:srgbClr val="c0504d">
                <a:alpha val="85000"/>
              </a:srgbClr>
            </a:solidFill>
            <a:ln w="9360">
              <a:solidFill>
                <a:srgbClr val="953735"/>
              </a:solidFill>
              <a:round/>
            </a:ln>
          </c:spPr>
          <c:invertIfNegative val="0"/>
          <c:dLbls>
            <c:numFmt formatCode="0%"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1"/>
                <c:pt idx="0">
                  <c:v/>
                </c:pt>
              </c:strCache>
            </c:strRef>
          </c:cat>
          <c:val>
            <c:numRef>
              <c:f>1</c:f>
              <c:numCache>
                <c:formatCode>General</c:formatCode>
                <c:ptCount val="1"/>
                <c:pt idx="0">
                  <c:v>0.21875</c:v>
                </c:pt>
              </c:numCache>
            </c:numRef>
          </c:val>
        </c:ser>
        <c:ser>
          <c:idx val="2"/>
          <c:order val="2"/>
          <c:tx>
            <c:strRef>
              <c:f>label 2</c:f>
              <c:strCache>
                <c:ptCount val="1"/>
                <c:pt idx="0">
                  <c:v> DA 4 A 6</c:v>
                </c:pt>
              </c:strCache>
            </c:strRef>
          </c:tx>
          <c:spPr>
            <a:solidFill>
              <a:srgbClr val="9bbb59">
                <a:alpha val="85000"/>
              </a:srgbClr>
            </a:solidFill>
            <a:ln w="9360">
              <a:solidFill>
                <a:srgbClr val="77933c"/>
              </a:solidFill>
              <a:round/>
            </a:ln>
          </c:spPr>
          <c:invertIfNegative val="0"/>
          <c:dLbls>
            <c:numFmt formatCode="0%"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1"/>
                <c:pt idx="0">
                  <c:v/>
                </c:pt>
              </c:strCache>
            </c:strRef>
          </c:cat>
          <c:val>
            <c:numRef>
              <c:f>2</c:f>
              <c:numCache>
                <c:formatCode>General</c:formatCode>
                <c:ptCount val="1"/>
                <c:pt idx="0">
                  <c:v>0.265625</c:v>
                </c:pt>
              </c:numCache>
            </c:numRef>
          </c:val>
        </c:ser>
        <c:ser>
          <c:idx val="3"/>
          <c:order val="3"/>
          <c:tx>
            <c:strRef>
              <c:f>label 3</c:f>
              <c:strCache>
                <c:ptCount val="1"/>
                <c:pt idx="0">
                  <c:v>DA 7 A 10</c:v>
                </c:pt>
              </c:strCache>
            </c:strRef>
          </c:tx>
          <c:spPr>
            <a:solidFill>
              <a:srgbClr val="8064a2">
                <a:alpha val="85000"/>
              </a:srgbClr>
            </a:solidFill>
            <a:ln w="9360">
              <a:solidFill>
                <a:srgbClr val="604a7b"/>
              </a:solidFill>
              <a:round/>
            </a:ln>
          </c:spPr>
          <c:invertIfNegative val="0"/>
          <c:dLbls>
            <c:numFmt formatCode="0%"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1"/>
                <c:pt idx="0">
                  <c:v/>
                </c:pt>
              </c:strCache>
            </c:strRef>
          </c:cat>
          <c:val>
            <c:numRef>
              <c:f>3</c:f>
              <c:numCache>
                <c:formatCode>General</c:formatCode>
                <c:ptCount val="1"/>
                <c:pt idx="0">
                  <c:v>0.09375</c:v>
                </c:pt>
              </c:numCache>
            </c:numRef>
          </c:val>
        </c:ser>
        <c:ser>
          <c:idx val="4"/>
          <c:order val="4"/>
          <c:tx>
            <c:strRef>
              <c:f>label 4</c:f>
              <c:strCache>
                <c:ptCount val="1"/>
                <c:pt idx="0">
                  <c:v>DA 11 A 20</c:v>
                </c:pt>
              </c:strCache>
            </c:strRef>
          </c:tx>
          <c:spPr>
            <a:solidFill>
              <a:srgbClr val="4bacc6">
                <a:alpha val="85000"/>
              </a:srgbClr>
            </a:solidFill>
            <a:ln w="9360">
              <a:solidFill>
                <a:srgbClr val="31859c"/>
              </a:solidFill>
              <a:round/>
            </a:ln>
          </c:spPr>
          <c:invertIfNegative val="0"/>
          <c:dLbls>
            <c:numFmt formatCode="0%"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1"/>
                <c:pt idx="0">
                  <c:v/>
                </c:pt>
              </c:strCache>
            </c:strRef>
          </c:cat>
          <c:val>
            <c:numRef>
              <c:f>4</c:f>
              <c:numCache>
                <c:formatCode>General</c:formatCode>
                <c:ptCount val="1"/>
                <c:pt idx="0">
                  <c:v>0.015625</c:v>
                </c:pt>
              </c:numCache>
            </c:numRef>
          </c:val>
        </c:ser>
        <c:ser>
          <c:idx val="5"/>
          <c:order val="5"/>
          <c:tx>
            <c:strRef>
              <c:f>label 5</c:f>
              <c:strCache>
                <c:ptCount val="1"/>
                <c:pt idx="0">
                  <c:v>DA 21 A 30</c:v>
                </c:pt>
              </c:strCache>
            </c:strRef>
          </c:tx>
          <c:spPr>
            <a:solidFill>
              <a:srgbClr val="f79646">
                <a:alpha val="85000"/>
              </a:srgbClr>
            </a:solidFill>
            <a:ln w="9360">
              <a:solidFill>
                <a:srgbClr val="e46c0a"/>
              </a:solidFill>
              <a:round/>
            </a:ln>
          </c:spPr>
          <c:invertIfNegative val="0"/>
          <c:dLbls>
            <c:numFmt formatCode="0%"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1"/>
                <c:pt idx="0">
                  <c:v/>
                </c:pt>
              </c:strCache>
            </c:strRef>
          </c:cat>
          <c:val>
            <c:numRef>
              <c:f>5</c:f>
              <c:numCache>
                <c:formatCode>General</c:formatCode>
                <c:ptCount val="1"/>
                <c:pt idx="0">
                  <c:v>0.125</c:v>
                </c:pt>
              </c:numCache>
            </c:numRef>
          </c:val>
        </c:ser>
        <c:ser>
          <c:idx val="6"/>
          <c:order val="6"/>
          <c:tx>
            <c:strRef>
              <c:f>label 6</c:f>
              <c:strCache>
                <c:ptCount val="1"/>
                <c:pt idx="0">
                  <c:v>DA 30 IN SU </c:v>
                </c:pt>
              </c:strCache>
            </c:strRef>
          </c:tx>
          <c:spPr>
            <a:solidFill>
              <a:srgbClr val="2c4d75">
                <a:alpha val="85000"/>
              </a:srgbClr>
            </a:solidFill>
            <a:ln w="9360">
              <a:solidFill>
                <a:srgbClr val="213a58"/>
              </a:solidFill>
              <a:round/>
            </a:ln>
          </c:spPr>
          <c:invertIfNegative val="0"/>
          <c:dLbls>
            <c:numFmt formatCode="0%"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1"/>
                <c:pt idx="0">
                  <c:v/>
                </c:pt>
              </c:strCache>
            </c:strRef>
          </c:cat>
          <c:val>
            <c:numRef>
              <c:f>6</c:f>
              <c:numCache>
                <c:formatCode>General</c:formatCode>
                <c:ptCount val="1"/>
                <c:pt idx="0">
                  <c:v>0.046875</c:v>
                </c:pt>
              </c:numCache>
            </c:numRef>
          </c:val>
        </c:ser>
        <c:gapWidth val="65"/>
        <c:shape val="box"/>
        <c:axId val="24175447"/>
        <c:axId val="5293098"/>
        <c:axId val="0"/>
      </c:bar3DChart>
      <c:catAx>
        <c:axId val="24175447"/>
        <c:scaling>
          <c:orientation val="minMax"/>
        </c:scaling>
        <c:delete val="1"/>
        <c:axPos val="b"/>
        <c:numFmt formatCode="[$-410]dd/mm/yyyy" sourceLinked="1"/>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293098"/>
        <c:auto val="1"/>
        <c:lblAlgn val="ctr"/>
        <c:lblOffset val="100"/>
        <c:noMultiLvlLbl val="0"/>
      </c:catAx>
      <c:valAx>
        <c:axId val="5293098"/>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b="0" sz="900" spc="-1" strike="noStrike">
                <a:solidFill>
                  <a:srgbClr val="404040"/>
                </a:solidFill>
                <a:latin typeface="Calibri"/>
              </a:defRPr>
            </a:pPr>
          </a:p>
        </c:txPr>
        <c:crossAx val="24175447"/>
        <c:crosses val="autoZero"/>
        <c:crossBetween val="between"/>
      </c:valAx>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it-IT" sz="1600" spc="-1" strike="noStrike">
                <a:solidFill>
                  <a:srgbClr val="595959"/>
                </a:solidFill>
                <a:latin typeface="Calibri"/>
              </a:defRPr>
            </a:pPr>
            <a:r>
              <a:rPr b="1" lang="it-IT" sz="1600" spc="-1" strike="noStrike">
                <a:solidFill>
                  <a:srgbClr val="595959"/>
                </a:solidFill>
                <a:latin typeface="Calibri"/>
              </a:rPr>
              <a:t>SUDDIVISIONE OPERAI / IMPIEGATI 2021</a:t>
            </a:r>
          </a:p>
        </c:rich>
      </c:tx>
      <c:overlay val="0"/>
      <c:spPr>
        <a:noFill/>
        <a:ln>
          <a:noFill/>
        </a:ln>
      </c:spPr>
    </c:title>
    <c:autoTitleDeleted val="0"/>
    <c:view3D>
      <c:rotX val="3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Serie1</c:v>
                </c:pt>
              </c:strCache>
            </c:strRef>
          </c:tx>
          <c:spPr>
            <a:solidFill>
              <a:srgbClr val="4f81bd"/>
            </a:solidFill>
            <a:ln>
              <a:noFill/>
            </a:ln>
          </c:spPr>
          <c:explosion val="60"/>
          <c:dPt>
            <c:idx val="0"/>
            <c:explosion val="60"/>
            <c:spPr>
              <a:solidFill>
                <a:srgbClr val="c0504d"/>
              </a:solidFill>
              <a:ln>
                <a:noFill/>
              </a:ln>
            </c:spPr>
          </c:dPt>
          <c:dPt>
            <c:idx val="1"/>
            <c:explosion val="60"/>
            <c:spPr>
              <a:solidFill>
                <a:srgbClr val="8064a2"/>
              </a:solidFill>
              <a:ln>
                <a:noFill/>
              </a:ln>
            </c:spPr>
          </c:dPt>
          <c:dPt>
            <c:idx val="2"/>
            <c:explosion val="60"/>
            <c:spPr>
              <a:solidFill>
                <a:srgbClr val="f79646"/>
              </a:solidFill>
              <a:ln>
                <a:noFill/>
              </a:ln>
            </c:spPr>
          </c:dPt>
          <c:dLbls>
            <c:numFmt formatCode="0%" sourceLinked="0"/>
            <c:dLbl>
              <c:idx val="0"/>
              <c:numFmt formatCode="0%" sourceLinked="0"/>
              <c:txPr>
                <a:bodyPr/>
                <a:lstStyle/>
                <a:p>
                  <a:pPr>
                    <a:defRPr b="1" sz="1000" spc="-1" strike="noStrike">
                      <a:solidFill>
                        <a:srgbClr val="c0504d"/>
                      </a:solidFill>
                      <a:latin typeface="Calibri"/>
                    </a:defRPr>
                  </a:pPr>
                </a:p>
              </c:txPr>
              <c:dLblPos val="outEnd"/>
              <c:showLegendKey val="0"/>
              <c:showVal val="0"/>
              <c:showCatName val="1"/>
              <c:showSerName val="0"/>
              <c:showPercent val="1"/>
              <c:separator>
</c:separator>
            </c:dLbl>
            <c:dLbl>
              <c:idx val="1"/>
              <c:numFmt formatCode="0%" sourceLinked="0"/>
              <c:txPr>
                <a:bodyPr/>
                <a:lstStyle/>
                <a:p>
                  <a:pPr>
                    <a:defRPr b="1" sz="1000" spc="-1" strike="noStrike">
                      <a:solidFill>
                        <a:srgbClr val="8064a2"/>
                      </a:solidFill>
                      <a:latin typeface="Calibri"/>
                    </a:defRPr>
                  </a:pPr>
                </a:p>
              </c:txPr>
              <c:dLblPos val="outEnd"/>
              <c:showLegendKey val="0"/>
              <c:showVal val="0"/>
              <c:showCatName val="1"/>
              <c:showSerName val="0"/>
              <c:showPercent val="1"/>
              <c:separator>
</c:separator>
            </c:dLbl>
            <c:dLbl>
              <c:idx val="2"/>
              <c:numFmt formatCode="0%" sourceLinked="0"/>
              <c:txPr>
                <a:bodyPr/>
                <a:lstStyle/>
                <a:p>
                  <a:pPr>
                    <a:defRPr b="1" sz="1000" spc="-1" strike="noStrike">
                      <a:solidFill>
                        <a:srgbClr val="f79646"/>
                      </a:solidFill>
                      <a:latin typeface="Calibri"/>
                    </a:defRPr>
                  </a:pPr>
                </a:p>
              </c:txPr>
              <c:dLblPos val="outEnd"/>
              <c:showLegendKey val="0"/>
              <c:showVal val="0"/>
              <c:showCatName val="1"/>
              <c:showSerName val="0"/>
              <c:showPercent val="1"/>
              <c:separator>
</c:separator>
            </c:dLbl>
            <c:txPr>
              <a:bodyPr/>
              <a:lstStyle/>
              <a:p>
                <a:pPr>
                  <a:defRPr b="0" sz="1000" spc="-1" strike="noStrike">
                    <a:solidFill>
                      <a:srgbClr val="000000"/>
                    </a:solidFill>
                    <a:latin typeface="Calibri"/>
                  </a:defRPr>
                </a:pPr>
              </a:p>
            </c:txPr>
            <c:dLblPos val="outEnd"/>
            <c:showLegendKey val="0"/>
            <c:showVal val="0"/>
            <c:showCatName val="1"/>
            <c:showSerName val="0"/>
            <c:showPercent val="1"/>
            <c:separator>
</c:separator>
            <c:showLeaderLines val="0"/>
          </c:dLbls>
          <c:cat>
            <c:strRef>
              <c:f>categories</c:f>
              <c:strCache>
                <c:ptCount val="3"/>
                <c:pt idx="0">
                  <c:v>OPERAI</c:v>
                </c:pt>
                <c:pt idx="1">
                  <c:v>IMPIEGATI </c:v>
                </c:pt>
                <c:pt idx="2">
                  <c:v>AMMINISTRATORE </c:v>
                </c:pt>
              </c:strCache>
            </c:strRef>
          </c:cat>
          <c:val>
            <c:numRef>
              <c:f>0</c:f>
              <c:numCache>
                <c:formatCode>General</c:formatCode>
                <c:ptCount val="3"/>
                <c:pt idx="0">
                  <c:v>0.734375</c:v>
                </c:pt>
                <c:pt idx="1">
                  <c:v>0.234375</c:v>
                </c:pt>
                <c:pt idx="2">
                  <c:v>0.03125</c:v>
                </c:pt>
              </c:numCache>
            </c:numRef>
          </c:val>
        </c:ser>
      </c:pie3DChart>
    </c:plotArea>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it-IT" sz="1800" spc="-1" strike="noStrike">
                <a:solidFill>
                  <a:srgbClr val="404040"/>
                </a:solidFill>
                <a:latin typeface="Calibri"/>
              </a:defRPr>
            </a:pPr>
            <a:r>
              <a:rPr b="1" lang="it-IT" sz="1800" spc="-1" strike="noStrike">
                <a:solidFill>
                  <a:srgbClr val="404040"/>
                </a:solidFill>
                <a:latin typeface="Calibri"/>
              </a:rPr>
              <a:t>Media pro-capite ferie residue operai e impiegati</a:t>
            </a:r>
          </a:p>
        </c:rich>
      </c:tx>
      <c:overlay val="0"/>
      <c:spPr>
        <a:noFill/>
        <a:ln>
          <a:noFill/>
        </a:ln>
      </c:spPr>
    </c:title>
    <c:autoTitleDeleted val="0"/>
    <c:view3D>
      <c:rotX val="0"/>
      <c:rotY val="0"/>
      <c:rAngAx val="0"/>
      <c:perspective val="100"/>
    </c:view3D>
    <c:floor>
      <c:spPr>
        <a:solidFill>
          <a:srgbClr val="f2f2f2"/>
        </a:solidFill>
        <a:ln w="9360">
          <a:noFill/>
        </a:ln>
      </c:spPr>
    </c:floor>
    <c:sideWall>
      <c:spPr>
        <a:noFill/>
        <a:ln w="9360">
          <a:noFill/>
        </a:ln>
      </c:spPr>
    </c:sideWall>
    <c:backWall>
      <c:spPr>
        <a:noFill/>
        <a:ln w="9360">
          <a:noFill/>
        </a:ln>
      </c:spPr>
    </c:backWall>
    <c:plotArea>
      <c:bar3DChart>
        <c:barDir val="col"/>
        <c:grouping val="clustered"/>
        <c:varyColors val="0"/>
        <c:ser>
          <c:idx val="0"/>
          <c:order val="0"/>
          <c:tx>
            <c:strRef>
              <c:f>label 0</c:f>
              <c:strCache>
                <c:ptCount val="1"/>
                <c:pt idx="0">
                  <c:v>IMPIEGATI</c:v>
                </c:pt>
              </c:strCache>
            </c:strRef>
          </c:tx>
          <c:spPr>
            <a:solidFill>
              <a:srgbClr val="4f81bd">
                <a:alpha val="85000"/>
              </a:srgbClr>
            </a:solidFill>
            <a:ln w="9360">
              <a:solidFill>
                <a:srgbClr val="376092"/>
              </a:solidFill>
              <a:round/>
            </a:ln>
          </c:spPr>
          <c:invertIfNegative val="0"/>
          <c:dLbls>
            <c:numFmt formatCode="General"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2"/>
                <c:pt idx="0">
                  <c:v>MASCHI</c:v>
                </c:pt>
                <c:pt idx="1">
                  <c:v>FEMMINE</c:v>
                </c:pt>
              </c:strCache>
            </c:strRef>
          </c:cat>
          <c:val>
            <c:numRef>
              <c:f>0</c:f>
              <c:numCache>
                <c:formatCode>General</c:formatCode>
                <c:ptCount val="2"/>
                <c:pt idx="0">
                  <c:v>0</c:v>
                </c:pt>
                <c:pt idx="1">
                  <c:v>94.44</c:v>
                </c:pt>
              </c:numCache>
            </c:numRef>
          </c:val>
        </c:ser>
        <c:ser>
          <c:idx val="1"/>
          <c:order val="1"/>
          <c:tx>
            <c:strRef>
              <c:f>label 1</c:f>
              <c:strCache>
                <c:ptCount val="1"/>
                <c:pt idx="0">
                  <c:v>OPERAI</c:v>
                </c:pt>
              </c:strCache>
            </c:strRef>
          </c:tx>
          <c:spPr>
            <a:solidFill>
              <a:srgbClr val="c0504d">
                <a:alpha val="85000"/>
              </a:srgbClr>
            </a:solidFill>
            <a:ln w="9360">
              <a:solidFill>
                <a:srgbClr val="953735"/>
              </a:solidFill>
              <a:round/>
            </a:ln>
          </c:spPr>
          <c:invertIfNegative val="0"/>
          <c:dLbls>
            <c:numFmt formatCode="General" sourceLinked="0"/>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2"/>
                <c:pt idx="0">
                  <c:v>MASCHI</c:v>
                </c:pt>
                <c:pt idx="1">
                  <c:v>FEMMINE</c:v>
                </c:pt>
              </c:strCache>
            </c:strRef>
          </c:cat>
          <c:val>
            <c:numRef>
              <c:f>1</c:f>
              <c:numCache>
                <c:formatCode>General</c:formatCode>
                <c:ptCount val="2"/>
                <c:pt idx="0">
                  <c:v>64.57</c:v>
                </c:pt>
                <c:pt idx="1">
                  <c:v>12.33</c:v>
                </c:pt>
              </c:numCache>
            </c:numRef>
          </c:val>
        </c:ser>
        <c:gapWidth val="65"/>
        <c:shape val="box"/>
        <c:axId val="13749617"/>
        <c:axId val="56834169"/>
        <c:axId val="0"/>
      </c:bar3DChart>
      <c:catAx>
        <c:axId val="13749617"/>
        <c:scaling>
          <c:orientation val="minMax"/>
        </c:scaling>
        <c:delete val="0"/>
        <c:axPos val="b"/>
        <c:numFmt formatCode="[$-410]dd/mm/yyyy"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56834169"/>
        <c:crosses val="autoZero"/>
        <c:auto val="1"/>
        <c:lblAlgn val="ctr"/>
        <c:lblOffset val="100"/>
        <c:noMultiLvlLbl val="0"/>
      </c:catAx>
      <c:valAx>
        <c:axId val="5683416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404040"/>
                </a:solidFill>
                <a:latin typeface="Calibri"/>
              </a:defRPr>
            </a:pPr>
          </a:p>
        </c:txPr>
        <c:crossAx val="13749617"/>
        <c:crosses val="autoZero"/>
        <c:crossBetween val="between"/>
      </c:valAx>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INFORTUNI</a:t>
            </a:r>
          </a:p>
        </c:rich>
      </c:tx>
      <c:overlay val="0"/>
      <c:spPr>
        <a:noFill/>
        <a:ln>
          <a:noFill/>
        </a:ln>
      </c:spPr>
    </c:title>
    <c:autoTitleDeleted val="0"/>
    <c:plotArea>
      <c:scatterChart>
        <c:scatterStyle val="lineMarker"/>
        <c:varyColors val="0"/>
        <c:ser>
          <c:idx val="0"/>
          <c:order val="0"/>
          <c:tx>
            <c:strRef>
              <c:f>label 0</c:f>
              <c:strCache>
                <c:ptCount val="1"/>
                <c:pt idx="0">
                  <c:v>INFORTUNI</c:v>
                </c:pt>
              </c:strCache>
            </c:strRef>
          </c:tx>
          <c:spPr>
            <a:solidFill>
              <a:srgbClr val="4f81bd"/>
            </a:solidFill>
            <a:ln w="19080">
              <a:noFill/>
            </a:ln>
          </c:spPr>
          <c:marker>
            <c:symbol val="circle"/>
            <c:size val="5"/>
            <c:spPr>
              <a:solidFill>
                <a:srgbClr val="4f81bd"/>
              </a:solidFill>
            </c:spPr>
          </c:marker>
          <c:dLbls>
            <c:txPr>
              <a:bodyPr/>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dLbls>
          <c:xVal>
            <c:numRef>
              <c:f>1</c:f>
              <c:numCache>
                <c:formatCode>General</c:formatCode>
                <c:ptCount val="3"/>
                <c:pt idx="0">
                  <c:v>2019</c:v>
                </c:pt>
                <c:pt idx="1">
                  <c:v>2020</c:v>
                </c:pt>
                <c:pt idx="2">
                  <c:v>2021</c:v>
                </c:pt>
              </c:numCache>
            </c:numRef>
          </c:xVal>
          <c:yVal>
            <c:numRef>
              <c:f>0</c:f>
              <c:numCache>
                <c:formatCode>General</c:formatCode>
                <c:ptCount val="3"/>
                <c:pt idx="0">
                  <c:v>0</c:v>
                </c:pt>
                <c:pt idx="1">
                  <c:v>0</c:v>
                </c:pt>
                <c:pt idx="2">
                  <c:v>1</c:v>
                </c:pt>
              </c:numCache>
            </c:numRef>
          </c:yVal>
          <c:smooth val="0"/>
        </c:ser>
        <c:axId val="81215958"/>
        <c:axId val="7520036"/>
      </c:scatterChart>
      <c:valAx>
        <c:axId val="81215958"/>
        <c:scaling>
          <c:orientation val="minMax"/>
        </c:scaling>
        <c:delete val="0"/>
        <c:axPos val="b"/>
        <c:majorGridlines>
          <c:spPr>
            <a:ln w="9360">
              <a:solidFill>
                <a:srgbClr val="d9d9d9"/>
              </a:solidFill>
              <a:round/>
            </a:ln>
          </c:spPr>
        </c:majorGridlines>
        <c:numFmt formatCode="General" sourceLinked="0"/>
        <c:majorTickMark val="none"/>
        <c:minorTickMark val="none"/>
        <c:tickLblPos val="nextTo"/>
        <c:spPr>
          <a:ln w="9360">
            <a:solidFill>
              <a:srgbClr val="bfbfbf"/>
            </a:solidFill>
            <a:round/>
          </a:ln>
        </c:spPr>
        <c:txPr>
          <a:bodyPr/>
          <a:lstStyle/>
          <a:p>
            <a:pPr>
              <a:defRPr b="0" sz="900" spc="-1" strike="noStrike">
                <a:solidFill>
                  <a:srgbClr val="595959"/>
                </a:solidFill>
                <a:latin typeface="Calibri"/>
              </a:defRPr>
            </a:pPr>
          </a:p>
        </c:txPr>
        <c:crossAx val="7520036"/>
        <c:crosses val="autoZero"/>
        <c:crossBetween val="midCat"/>
      </c:valAx>
      <c:valAx>
        <c:axId val="752003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solidFill>
              <a:srgbClr val="bfbfbf"/>
            </a:solidFill>
            <a:round/>
          </a:ln>
        </c:spPr>
        <c:txPr>
          <a:bodyPr/>
          <a:lstStyle/>
          <a:p>
            <a:pPr>
              <a:defRPr b="0" sz="900" spc="-1" strike="noStrike">
                <a:solidFill>
                  <a:srgbClr val="595959"/>
                </a:solidFill>
                <a:latin typeface="Calibri"/>
              </a:defRPr>
            </a:pPr>
          </a:p>
        </c:txPr>
        <c:crossAx val="81215958"/>
        <c:crosses val="autoZero"/>
        <c:crossBetween val="midCat"/>
      </c:valAx>
      <c:spPr>
        <a:noFill/>
        <a:ln>
          <a:noFill/>
        </a:ln>
      </c:spPr>
    </c:plotArea>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it-IT" sz="1800" spc="-1" strike="noStrike">
                <a:solidFill>
                  <a:srgbClr val="404040"/>
                </a:solidFill>
                <a:latin typeface="Calibri"/>
              </a:defRPr>
            </a:pPr>
            <a:r>
              <a:rPr b="1" lang="it-IT" sz="1800" spc="-1" strike="noStrike">
                <a:solidFill>
                  <a:srgbClr val="404040"/>
                </a:solidFill>
                <a:latin typeface="Calibri"/>
              </a:rPr>
              <a:t>inquadramento contrattuale </a:t>
            </a:r>
          </a:p>
        </c:rich>
      </c:tx>
      <c:overlay val="0"/>
      <c:spPr>
        <a:noFill/>
        <a:ln>
          <a:noFill/>
        </a:ln>
      </c:spPr>
    </c:title>
    <c:autoTitleDeleted val="0"/>
    <c:view3D>
      <c:rotX val="0"/>
      <c:rotY val="0"/>
      <c:rAngAx val="0"/>
      <c:perspective val="100"/>
    </c:view3D>
    <c:floor>
      <c:spPr>
        <a:solidFill>
          <a:srgbClr val="f2f2f2"/>
        </a:solidFill>
        <a:ln w="9360">
          <a:noFill/>
        </a:ln>
      </c:spPr>
    </c:floor>
    <c:sideWall>
      <c:spPr>
        <a:noFill/>
        <a:ln w="9360">
          <a:noFill/>
        </a:ln>
      </c:spPr>
    </c:sideWall>
    <c:backWall>
      <c:spPr>
        <a:noFill/>
        <a:ln w="9360">
          <a:noFill/>
        </a:ln>
      </c:spPr>
    </c:backWall>
    <c:plotArea>
      <c:bar3DChart>
        <c:barDir val="col"/>
        <c:grouping val="clustered"/>
        <c:varyColors val="0"/>
        <c:ser>
          <c:idx val="0"/>
          <c:order val="0"/>
          <c:tx>
            <c:strRef>
              <c:f>label 0</c:f>
              <c:strCache>
                <c:ptCount val="1"/>
                <c:pt idx="0">
                  <c:v>DONNE</c:v>
                </c:pt>
              </c:strCache>
            </c:strRef>
          </c:tx>
          <c:spPr>
            <a:solidFill>
              <a:srgbClr val="4f81bd">
                <a:alpha val="85000"/>
              </a:srgbClr>
            </a:solidFill>
            <a:ln w="9360">
              <a:solidFill>
                <a:srgbClr val="376092"/>
              </a:solidFill>
              <a:round/>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13"/>
                <c:pt idx="0">
                  <c:v>IMPIEGATO LIVELLO 6</c:v>
                </c:pt>
                <c:pt idx="1">
                  <c:v>IMPIEGATO LIVELLO 5 </c:v>
                </c:pt>
                <c:pt idx="2">
                  <c:v>IMPIEGATOLIVELLO 4</c:v>
                </c:pt>
                <c:pt idx="3">
                  <c:v>IMPIEGATO LIVELLO 3 </c:v>
                </c:pt>
                <c:pt idx="4">
                  <c:v>AMMINISTRATORE </c:v>
                </c:pt>
                <c:pt idx="5">
                  <c:v>OPERAIO LIVELLO 5 S</c:v>
                </c:pt>
                <c:pt idx="6">
                  <c:v>OPERAIO LIVELLO 5 </c:v>
                </c:pt>
                <c:pt idx="7">
                  <c:v>OPERAIO LIVELLO 4</c:v>
                </c:pt>
                <c:pt idx="8">
                  <c:v>OPERAIO LIVELLO 3</c:v>
                </c:pt>
                <c:pt idx="9">
                  <c:v>OPERAIO LIVELLO 2</c:v>
                </c:pt>
                <c:pt idx="10">
                  <c:v>OPERAIO LIVELLO 1</c:v>
                </c:pt>
                <c:pt idx="11">
                  <c:v>STAGISTA</c:v>
                </c:pt>
                <c:pt idx="12">
                  <c:v>TOTALE</c:v>
                </c:pt>
              </c:strCache>
            </c:strRef>
          </c:cat>
          <c:val>
            <c:numRef>
              <c:f>0</c:f>
              <c:numCache>
                <c:formatCode>General</c:formatCode>
                <c:ptCount val="13"/>
                <c:pt idx="0">
                  <c:v>0</c:v>
                </c:pt>
                <c:pt idx="1">
                  <c:v>0.015625</c:v>
                </c:pt>
                <c:pt idx="2">
                  <c:v>0.078125</c:v>
                </c:pt>
                <c:pt idx="3">
                  <c:v>0.046875</c:v>
                </c:pt>
                <c:pt idx="4">
                  <c:v>0.015625</c:v>
                </c:pt>
                <c:pt idx="5">
                  <c:v>0</c:v>
                </c:pt>
                <c:pt idx="6">
                  <c:v>0.015625</c:v>
                </c:pt>
                <c:pt idx="7">
                  <c:v>0.046875</c:v>
                </c:pt>
                <c:pt idx="8">
                  <c:v>0.15625</c:v>
                </c:pt>
                <c:pt idx="9">
                  <c:v>0.125</c:v>
                </c:pt>
                <c:pt idx="10">
                  <c:v>0.015625</c:v>
                </c:pt>
                <c:pt idx="11">
                  <c:v>0.015625</c:v>
                </c:pt>
                <c:pt idx="12">
                  <c:v>0.53125</c:v>
                </c:pt>
              </c:numCache>
            </c:numRef>
          </c:val>
        </c:ser>
        <c:ser>
          <c:idx val="1"/>
          <c:order val="1"/>
          <c:tx>
            <c:strRef>
              <c:f>label 1</c:f>
              <c:strCache>
                <c:ptCount val="1"/>
                <c:pt idx="0">
                  <c:v>UOMINI</c:v>
                </c:pt>
              </c:strCache>
            </c:strRef>
          </c:tx>
          <c:spPr>
            <a:solidFill>
              <a:srgbClr val="c0504d">
                <a:alpha val="85000"/>
              </a:srgbClr>
            </a:solidFill>
            <a:ln w="9360">
              <a:solidFill>
                <a:srgbClr val="953735"/>
              </a:solidFill>
              <a:round/>
            </a:ln>
          </c:spPr>
          <c:invertIfNegative val="0"/>
          <c:dLbls>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13"/>
                <c:pt idx="0">
                  <c:v>IMPIEGATO LIVELLO 6</c:v>
                </c:pt>
                <c:pt idx="1">
                  <c:v>IMPIEGATO LIVELLO 5 </c:v>
                </c:pt>
                <c:pt idx="2">
                  <c:v>IMPIEGATOLIVELLO 4</c:v>
                </c:pt>
                <c:pt idx="3">
                  <c:v>IMPIEGATO LIVELLO 3 </c:v>
                </c:pt>
                <c:pt idx="4">
                  <c:v>AMMINISTRATORE </c:v>
                </c:pt>
                <c:pt idx="5">
                  <c:v>OPERAIO LIVELLO 5 S</c:v>
                </c:pt>
                <c:pt idx="6">
                  <c:v>OPERAIO LIVELLO 5 </c:v>
                </c:pt>
                <c:pt idx="7">
                  <c:v>OPERAIO LIVELLO 4</c:v>
                </c:pt>
                <c:pt idx="8">
                  <c:v>OPERAIO LIVELLO 3</c:v>
                </c:pt>
                <c:pt idx="9">
                  <c:v>OPERAIO LIVELLO 2</c:v>
                </c:pt>
                <c:pt idx="10">
                  <c:v>OPERAIO LIVELLO 1</c:v>
                </c:pt>
                <c:pt idx="11">
                  <c:v>STAGISTA</c:v>
                </c:pt>
                <c:pt idx="12">
                  <c:v>TOTALE</c:v>
                </c:pt>
              </c:strCache>
            </c:strRef>
          </c:cat>
          <c:val>
            <c:numRef>
              <c:f>1</c:f>
              <c:numCache>
                <c:formatCode>General</c:formatCode>
                <c:ptCount val="13"/>
                <c:pt idx="0">
                  <c:v>0.015625</c:v>
                </c:pt>
                <c:pt idx="1">
                  <c:v>0.015625</c:v>
                </c:pt>
                <c:pt idx="2">
                  <c:v>0.0625</c:v>
                </c:pt>
                <c:pt idx="3">
                  <c:v>0</c:v>
                </c:pt>
                <c:pt idx="4">
                  <c:v>0.015625</c:v>
                </c:pt>
                <c:pt idx="5">
                  <c:v>0.03125</c:v>
                </c:pt>
                <c:pt idx="6">
                  <c:v>0.03125</c:v>
                </c:pt>
                <c:pt idx="7">
                  <c:v>0.109375</c:v>
                </c:pt>
                <c:pt idx="8">
                  <c:v>0.15625</c:v>
                </c:pt>
                <c:pt idx="9">
                  <c:v>0.015625</c:v>
                </c:pt>
                <c:pt idx="10">
                  <c:v>0</c:v>
                </c:pt>
                <c:pt idx="11">
                  <c:v>0.015625</c:v>
                </c:pt>
                <c:pt idx="12">
                  <c:v>0.46875</c:v>
                </c:pt>
              </c:numCache>
            </c:numRef>
          </c:val>
        </c:ser>
        <c:gapWidth val="65"/>
        <c:shape val="box"/>
        <c:axId val="26358178"/>
        <c:axId val="9638332"/>
        <c:axId val="0"/>
      </c:bar3DChart>
      <c:catAx>
        <c:axId val="26358178"/>
        <c:scaling>
          <c:orientation val="minMax"/>
        </c:scaling>
        <c:delete val="0"/>
        <c:axPos val="b"/>
        <c:numFmt formatCode="[$-410]dd/mm/yyyy"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9638332"/>
        <c:crosses val="autoZero"/>
        <c:auto val="1"/>
        <c:lblAlgn val="ctr"/>
        <c:lblOffset val="100"/>
        <c:noMultiLvlLbl val="0"/>
      </c:catAx>
      <c:valAx>
        <c:axId val="9638332"/>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b="0" sz="900" spc="-1" strike="noStrike">
                <a:solidFill>
                  <a:srgbClr val="404040"/>
                </a:solidFill>
                <a:latin typeface="Calibri"/>
              </a:defRPr>
            </a:pPr>
          </a:p>
        </c:txPr>
        <c:crossAx val="26358178"/>
        <c:crosses val="autoZero"/>
        <c:crossBetween val="between"/>
      </c:valAx>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n-US" sz="1800" spc="-1" strike="noStrike">
                <a:solidFill>
                  <a:srgbClr val="404040"/>
                </a:solidFill>
                <a:latin typeface="Calibri"/>
              </a:defRPr>
            </a:pPr>
            <a:r>
              <a:rPr b="1" lang="en-US" sz="1800" spc="-1" strike="noStrike">
                <a:solidFill>
                  <a:srgbClr val="404040"/>
                </a:solidFill>
                <a:latin typeface="Calibri"/>
              </a:rPr>
              <a:t>Percentuale Maschi / Donne in ruoli dirigenziali 2021</a:t>
            </a:r>
          </a:p>
        </c:rich>
      </c:tx>
      <c:overlay val="0"/>
      <c:spPr>
        <a:noFill/>
        <a:ln>
          <a:noFill/>
        </a:ln>
      </c:spPr>
    </c:title>
    <c:autoTitleDeleted val="0"/>
    <c:view3D>
      <c:rotX val="0"/>
      <c:rotY val="0"/>
      <c:rAngAx val="0"/>
      <c:perspective val="100"/>
    </c:view3D>
    <c:floor>
      <c:spPr>
        <a:solidFill>
          <a:srgbClr val="f2f2f2"/>
        </a:solidFill>
        <a:ln w="9360">
          <a:noFill/>
        </a:ln>
      </c:spPr>
    </c:floor>
    <c:sideWall>
      <c:spPr>
        <a:noFill/>
        <a:ln w="9360">
          <a:noFill/>
        </a:ln>
      </c:spPr>
    </c:sideWall>
    <c:backWall>
      <c:spPr>
        <a:noFill/>
        <a:ln w="9360">
          <a:noFill/>
        </a:ln>
      </c:spPr>
    </c:backWall>
    <c:plotArea>
      <c:bar3DChart>
        <c:barDir val="col"/>
        <c:grouping val="standard"/>
        <c:varyColors val="0"/>
        <c:ser>
          <c:idx val="0"/>
          <c:order val="0"/>
          <c:tx>
            <c:strRef>
              <c:f>label 0</c:f>
              <c:strCache>
                <c:ptCount val="1"/>
                <c:pt idx="0">
                  <c:v>Serie1</c:v>
                </c:pt>
              </c:strCache>
            </c:strRef>
          </c:tx>
          <c:spPr>
            <a:solidFill>
              <a:srgbClr val="c0504d">
                <a:alpha val="85000"/>
              </a:srgbClr>
            </a:solidFill>
            <a:ln w="9360">
              <a:solidFill>
                <a:srgbClr val="953735"/>
              </a:solidFill>
              <a:round/>
            </a:ln>
          </c:spPr>
          <c:invertIfNegative val="0"/>
          <c:dPt>
            <c:idx val="0"/>
            <c:invertIfNegative val="0"/>
            <c:spPr>
              <a:solidFill>
                <a:srgbClr val="c0504d">
                  <a:alpha val="85000"/>
                </a:srgbClr>
              </a:solidFill>
              <a:ln w="9360">
                <a:solidFill>
                  <a:srgbClr val="953735"/>
                </a:solidFill>
                <a:round/>
              </a:ln>
            </c:spPr>
          </c:dPt>
          <c:dPt>
            <c:idx val="1"/>
            <c:invertIfNegative val="0"/>
            <c:spPr>
              <a:solidFill>
                <a:srgbClr val="c0504d">
                  <a:alpha val="85000"/>
                </a:srgbClr>
              </a:solidFill>
              <a:ln w="9360">
                <a:solidFill>
                  <a:srgbClr val="953735"/>
                </a:solidFill>
                <a:round/>
              </a:ln>
            </c:spPr>
          </c:dPt>
          <c:dLbls>
            <c:dLbl>
              <c:idx val="0"/>
              <c:numFmt formatCode="0%" sourceLinked="0"/>
              <c:txPr>
                <a:bodyPr/>
                <a:lstStyle/>
                <a:p>
                  <a:pPr>
                    <a:defRPr b="0" sz="1000" spc="-1" strike="noStrike">
                      <a:solidFill>
                        <a:srgbClr val="000000"/>
                      </a:solidFill>
                      <a:latin typeface="Calibri"/>
                    </a:defRPr>
                  </a:pPr>
                </a:p>
              </c:txPr>
              <c:showLegendKey val="0"/>
              <c:showVal val="1"/>
              <c:showCatName val="0"/>
              <c:showSerName val="0"/>
              <c:showPercent val="0"/>
              <c:separator>; </c:separator>
            </c:dLbl>
            <c:dLbl>
              <c:idx val="1"/>
              <c:numFmt formatCode="0%" sourceLinked="0"/>
              <c:txPr>
                <a:bodyPr/>
                <a:lstStyle/>
                <a:p>
                  <a:pPr>
                    <a:defRPr b="0" sz="1000" spc="-1" strike="noStrike">
                      <a:solidFill>
                        <a:srgbClr val="000000"/>
                      </a:solidFill>
                      <a:latin typeface="Calibri"/>
                    </a:defRPr>
                  </a:pPr>
                </a:p>
              </c:txPr>
              <c:showLegendKey val="0"/>
              <c:showVal val="1"/>
              <c:showCatName val="0"/>
              <c:showSerName val="0"/>
              <c:showPercent val="0"/>
              <c:separator>; </c:separator>
            </c:dLbl>
            <c:txPr>
              <a:bodyPr/>
              <a:lstStyle/>
              <a:p>
                <a:pPr>
                  <a:defRPr b="0" sz="900" spc="-1" strike="noStrike">
                    <a:solidFill>
                      <a:srgbClr val="404040"/>
                    </a:solidFill>
                    <a:latin typeface="Calibri"/>
                  </a:defRPr>
                </a:pPr>
              </a:p>
            </c:txPr>
            <c:showLegendKey val="0"/>
            <c:showVal val="0"/>
            <c:showCatName val="0"/>
            <c:showSerName val="0"/>
            <c:showPercent val="0"/>
            <c:separator>; </c:separator>
            <c:showLeaderLines val="0"/>
          </c:dLbls>
          <c:cat>
            <c:strRef>
              <c:f>categories</c:f>
              <c:strCache>
                <c:ptCount val="2"/>
                <c:pt idx="0">
                  <c:v>maschi</c:v>
                </c:pt>
                <c:pt idx="1">
                  <c:v>femmine</c:v>
                </c:pt>
              </c:strCache>
            </c:strRef>
          </c:cat>
          <c:val>
            <c:numRef>
              <c:f>0</c:f>
              <c:numCache>
                <c:formatCode>General</c:formatCode>
                <c:ptCount val="2"/>
                <c:pt idx="0">
                  <c:v>0.5</c:v>
                </c:pt>
                <c:pt idx="1">
                  <c:v>0.5</c:v>
                </c:pt>
              </c:numCache>
            </c:numRef>
          </c:val>
        </c:ser>
        <c:gapWidth val="65"/>
        <c:shape val="box"/>
        <c:axId val="82303527"/>
        <c:axId val="46255559"/>
      </c:bar3DChart>
      <c:catAx>
        <c:axId val="82303527"/>
        <c:scaling>
          <c:orientation val="minMax"/>
        </c:scaling>
        <c:delete val="0"/>
        <c:axPos val="b"/>
        <c:numFmt formatCode="[$-410]dd/mm/yyyy"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46255559"/>
        <c:crosses val="autoZero"/>
        <c:auto val="1"/>
        <c:lblAlgn val="ctr"/>
        <c:lblOffset val="100"/>
        <c:noMultiLvlLbl val="0"/>
      </c:catAx>
      <c:valAx>
        <c:axId val="4625555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b="0" sz="900" spc="-1" strike="noStrike">
                <a:solidFill>
                  <a:srgbClr val="404040"/>
                </a:solidFill>
                <a:latin typeface="Calibri"/>
              </a:defRPr>
            </a:pPr>
          </a:p>
        </c:txPr>
        <c:crossAx val="82303527"/>
        <c:crosses val="autoZero"/>
        <c:crossBetween val="between"/>
      </c:valAx>
    </c:plotArea>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it-IT" sz="1400" spc="-1" strike="noStrike">
                <a:solidFill>
                  <a:srgbClr val="595959"/>
                </a:solidFill>
                <a:latin typeface="Calibri"/>
              </a:defRPr>
            </a:pPr>
            <a:r>
              <a:rPr b="0" lang="it-IT" sz="1400" spc="-1" strike="noStrike">
                <a:solidFill>
                  <a:srgbClr val="595959"/>
                </a:solidFill>
                <a:latin typeface="Calibri"/>
              </a:rPr>
              <a:t>Valori  in M3</a:t>
            </a:r>
          </a:p>
        </c:rich>
      </c:tx>
      <c:overlay val="0"/>
      <c:spPr>
        <a:noFill/>
        <a:ln>
          <a:noFill/>
        </a:ln>
      </c:spPr>
    </c:title>
    <c:autoTitleDeleted val="0"/>
    <c:plotArea>
      <c:barChart>
        <c:barDir val="col"/>
        <c:grouping val="clustered"/>
        <c:varyColors val="0"/>
        <c:ser>
          <c:idx val="0"/>
          <c:order val="0"/>
          <c:tx>
            <c:strRef>
              <c:f>label 0</c:f>
              <c:strCache>
                <c:ptCount val="1"/>
                <c:pt idx="0">
                  <c:v>Valori  in M3</c:v>
                </c:pt>
              </c:strCache>
            </c:strRef>
          </c:tx>
          <c:spPr>
            <a:solidFill>
              <a:srgbClr val="5b9bd5"/>
            </a:solidFill>
            <a:ln>
              <a:no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4"/>
                <c:pt idx="0">
                  <c:v>2021</c:v>
                </c:pt>
                <c:pt idx="1">
                  <c:v>02-2022</c:v>
                </c:pt>
                <c:pt idx="2">
                  <c:v>2023</c:v>
                </c:pt>
                <c:pt idx="3">
                  <c:v>2024</c:v>
                </c:pt>
              </c:strCache>
            </c:strRef>
          </c:cat>
          <c:val>
            <c:numRef>
              <c:f>0</c:f>
              <c:numCache>
                <c:formatCode>General</c:formatCode>
                <c:ptCount val="4"/>
                <c:pt idx="0">
                  <c:v>241</c:v>
                </c:pt>
                <c:pt idx="1">
                  <c:v>24</c:v>
                </c:pt>
              </c:numCache>
            </c:numRef>
          </c:val>
        </c:ser>
        <c:gapWidth val="219"/>
        <c:overlap val="-27"/>
        <c:axId val="45820834"/>
        <c:axId val="28800589"/>
      </c:barChart>
      <c:catAx>
        <c:axId val="45820834"/>
        <c:scaling>
          <c:orientation val="minMax"/>
        </c:scaling>
        <c:delete val="0"/>
        <c:axPos val="b"/>
        <c:numFmt formatCode="[$-410]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8800589"/>
        <c:crosses val="autoZero"/>
        <c:auto val="1"/>
        <c:lblAlgn val="ctr"/>
        <c:lblOffset val="100"/>
        <c:noMultiLvlLbl val="0"/>
      </c:catAx>
      <c:valAx>
        <c:axId val="2880058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45820834"/>
        <c:crosses val="autoZero"/>
        <c:crossBetween val="between"/>
      </c:valAx>
      <c:spPr>
        <a:noFill/>
        <a:ln>
          <a:noFill/>
        </a:ln>
      </c:spPr>
    </c:plotArea>
    <c:plotVisOnly val="1"/>
    <c:dispBlanksAs val="gap"/>
  </c:chart>
  <c:spPr>
    <a:solidFill>
      <a:srgbClr val="ffffff"/>
    </a:solidFill>
    <a:ln w="9360">
      <a:solidFill>
        <a:srgbClr val="d9d9d9"/>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it-IT" sz="1400" spc="-1" strike="noStrike">
                <a:solidFill>
                  <a:srgbClr val="595959"/>
                </a:solidFill>
                <a:latin typeface="Calibri"/>
              </a:defRPr>
            </a:pPr>
            <a:r>
              <a:rPr b="0" lang="it-IT" sz="1400" spc="-1" strike="noStrike">
                <a:solidFill>
                  <a:srgbClr val="595959"/>
                </a:solidFill>
                <a:latin typeface="Calibri"/>
              </a:rPr>
              <a:t>Consumi energia elettrica kWh</a:t>
            </a:r>
          </a:p>
        </c:rich>
      </c:tx>
      <c:overlay val="0"/>
      <c:spPr>
        <a:noFill/>
        <a:ln>
          <a:noFill/>
        </a:ln>
      </c:spPr>
    </c:title>
    <c:autoTitleDeleted val="0"/>
    <c:plotArea>
      <c:barChart>
        <c:barDir val="col"/>
        <c:grouping val="clustered"/>
        <c:varyColors val="0"/>
        <c:ser>
          <c:idx val="0"/>
          <c:order val="0"/>
          <c:tx>
            <c:strRef>
              <c:f>label 0</c:f>
              <c:strCache>
                <c:ptCount val="1"/>
                <c:pt idx="0">
                  <c:v>kWh</c:v>
                </c:pt>
              </c:strCache>
            </c:strRef>
          </c:tx>
          <c:spPr>
            <a:solidFill>
              <a:srgbClr val="5b9bd5"/>
            </a:solidFill>
            <a:ln>
              <a:no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4"/>
                <c:pt idx="0">
                  <c:v>2021</c:v>
                </c:pt>
                <c:pt idx="1">
                  <c:v>03-2022</c:v>
                </c:pt>
                <c:pt idx="2">
                  <c:v>2023</c:v>
                </c:pt>
                <c:pt idx="3">
                  <c:v>2024</c:v>
                </c:pt>
              </c:strCache>
            </c:strRef>
          </c:cat>
          <c:val>
            <c:numRef>
              <c:f>0</c:f>
              <c:numCache>
                <c:formatCode>General</c:formatCode>
                <c:ptCount val="4"/>
                <c:pt idx="0">
                  <c:v>266173</c:v>
                </c:pt>
                <c:pt idx="1">
                  <c:v>74698</c:v>
                </c:pt>
              </c:numCache>
            </c:numRef>
          </c:val>
        </c:ser>
        <c:gapWidth val="219"/>
        <c:overlap val="-27"/>
        <c:axId val="84384697"/>
        <c:axId val="63118324"/>
      </c:barChart>
      <c:catAx>
        <c:axId val="84384697"/>
        <c:scaling>
          <c:orientation val="minMax"/>
        </c:scaling>
        <c:delete val="0"/>
        <c:axPos val="b"/>
        <c:numFmt formatCode="[$-410]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63118324"/>
        <c:crosses val="autoZero"/>
        <c:auto val="1"/>
        <c:lblAlgn val="ctr"/>
        <c:lblOffset val="100"/>
        <c:noMultiLvlLbl val="0"/>
      </c:catAx>
      <c:valAx>
        <c:axId val="63118324"/>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4384697"/>
        <c:crosses val="autoZero"/>
        <c:crossBetween val="between"/>
      </c:valAx>
      <c:spPr>
        <a:noFill/>
        <a:ln>
          <a:noFill/>
        </a:ln>
      </c:spPr>
    </c:plotArea>
    <c:plotVisOnly val="1"/>
    <c:dispBlanksAs val="gap"/>
  </c:chart>
  <c:spPr>
    <a:solidFill>
      <a:srgbClr val="ffffff"/>
    </a:solidFill>
    <a:ln w="9360">
      <a:solidFill>
        <a:srgbClr val="d9d9d9"/>
      </a:solidFill>
      <a:round/>
    </a:ln>
  </c:spPr>
</c:chartSpace>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823D6DBB-BCF2-4686-BE1F-9A86EEFADA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81F799A9-29AE-423E-A4E2-828435D8D9B5}">
      <dgm:prSet phldrT="[Testo]" custT="1"/>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solidFill>
            <a:schemeClr val="tx1"/>
          </a:solidFill>
        </a:ln>
      </dgm:spPr>
      <dgm:t>
        <a:bodyPr/>
        <a:lstStyle/>
        <a:p>
          <a:r>
            <a:rPr lang="it-IT" sz="1200" b="1" dirty="0">
              <a:ln>
                <a:noFill/>
              </a:ln>
              <a:solidFill>
                <a:schemeClr val="tx1"/>
              </a:solidFill>
            </a:rPr>
            <a:t>Direzione Aziendale </a:t>
          </a:r>
        </a:p>
        <a:p>
          <a:endParaRPr lang="it-IT" sz="1200" dirty="0">
            <a:ln>
              <a:noFill/>
            </a:ln>
            <a:solidFill>
              <a:schemeClr val="tx1"/>
            </a:solidFill>
          </a:endParaRPr>
        </a:p>
      </dgm:t>
    </dgm:pt>
    <dgm:pt modelId="{46C34B5D-320C-4AF4-A809-A2F723F62E03}" type="parTrans" cxnId="{84F8CCE4-C33D-494C-98BA-56CB31B2BCF6}">
      <dgm:prSet/>
      <dgm:spPr/>
      <dgm:t>
        <a:bodyPr/>
        <a:lstStyle/>
        <a:p>
          <a:endParaRPr lang="it-IT"/>
        </a:p>
      </dgm:t>
    </dgm:pt>
    <dgm:pt modelId="{88F25D3E-CA9A-438E-9871-B4E673BA6695}" type="sibTrans" cxnId="{84F8CCE4-C33D-494C-98BA-56CB31B2BCF6}">
      <dgm:prSet/>
      <dgm:spPr/>
      <dgm:t>
        <a:bodyPr/>
        <a:lstStyle/>
        <a:p>
          <a:endParaRPr lang="it-IT"/>
        </a:p>
      </dgm:t>
    </dgm:pt>
    <dgm:pt modelId="{829C4867-28A5-474B-9E63-714F46A652AF}" type="asst">
      <dgm:prSet phldrT="[Testo]"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solidFill>
            <a:schemeClr val="tx1"/>
          </a:solidFill>
        </a:ln>
      </dgm:spPr>
      <dgm:t>
        <a:bodyPr/>
        <a:lstStyle/>
        <a:p>
          <a:r>
            <a:rPr lang="it-IT" sz="1200" b="1" dirty="0">
              <a:solidFill>
                <a:schemeClr val="tx1"/>
              </a:solidFill>
            </a:rPr>
            <a:t>Team Etico RJC </a:t>
          </a:r>
        </a:p>
        <a:p>
          <a:r>
            <a:rPr lang="it-IT" sz="1200" dirty="0">
              <a:solidFill>
                <a:schemeClr val="tx1"/>
              </a:solidFill>
            </a:rPr>
            <a:t> </a:t>
          </a:r>
        </a:p>
      </dgm:t>
    </dgm:pt>
    <dgm:pt modelId="{7C805D32-61FF-41FC-8526-1A3DDBA38F35}" type="parTrans" cxnId="{E824FE69-A097-44B5-A76A-A3BCDF1BA8D2}">
      <dgm:prSet/>
      <dgm:spPr>
        <a:solidFill>
          <a:srgbClr val="00B0F0"/>
        </a:solidFill>
        <a:ln>
          <a:solidFill>
            <a:schemeClr val="tx1"/>
          </a:solidFill>
        </a:ln>
      </dgm:spPr>
      <dgm:t>
        <a:bodyPr/>
        <a:lstStyle/>
        <a:p>
          <a:endParaRPr lang="it-IT">
            <a:solidFill>
              <a:schemeClr val="tx1"/>
            </a:solidFill>
          </a:endParaRPr>
        </a:p>
      </dgm:t>
    </dgm:pt>
    <dgm:pt modelId="{25AF4850-F251-4AE3-A1E9-B98CD48C0056}" type="sibTrans" cxnId="{E824FE69-A097-44B5-A76A-A3BCDF1BA8D2}">
      <dgm:prSet/>
      <dgm:spPr/>
      <dgm:t>
        <a:bodyPr/>
        <a:lstStyle/>
        <a:p>
          <a:endParaRPr lang="it-IT"/>
        </a:p>
      </dgm:t>
    </dgm:pt>
    <dgm:pt modelId="{E366C2DE-EE8A-4C05-8D79-4B68255C5DCA}">
      <dgm:prSet phldrT="[Testo]"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solidFill>
            <a:schemeClr val="tx1"/>
          </a:solidFill>
        </a:ln>
      </dgm:spPr>
      <dgm:t>
        <a:bodyPr/>
        <a:lstStyle/>
        <a:p>
          <a:r>
            <a:rPr lang="it-IT" sz="1200" b="1" dirty="0" err="1">
              <a:solidFill>
                <a:schemeClr val="tx1"/>
              </a:solidFill>
            </a:rPr>
            <a:t>Produzione</a:t>
          </a:r>
          <a:r>
            <a:rPr lang="it-IT" sz="1200" b="1" dirty="0">
              <a:solidFill>
                <a:schemeClr val="tx1"/>
              </a:solidFill>
            </a:rPr>
            <a:t> </a:t>
          </a:r>
        </a:p>
      </dgm:t>
    </dgm:pt>
    <dgm:pt modelId="{564FA760-EE76-4683-AAF1-1227AC3D65D6}" type="parTrans" cxnId="{32741F89-DAA4-4A62-9F5B-0997741E716E}">
      <dgm:prSet/>
      <dgm:spPr>
        <a:solidFill>
          <a:srgbClr val="00B0F0"/>
        </a:solidFill>
        <a:ln>
          <a:solidFill>
            <a:schemeClr val="tx1"/>
          </a:solidFill>
        </a:ln>
      </dgm:spPr>
      <dgm:t>
        <a:bodyPr/>
        <a:lstStyle/>
        <a:p>
          <a:endParaRPr lang="it-IT">
            <a:solidFill>
              <a:schemeClr val="tx1"/>
            </a:solidFill>
          </a:endParaRPr>
        </a:p>
      </dgm:t>
    </dgm:pt>
    <dgm:pt modelId="{40B6E62A-D3D6-4497-AC67-9610A4FD575D}" type="sibTrans" cxnId="{32741F89-DAA4-4A62-9F5B-0997741E716E}">
      <dgm:prSet/>
      <dgm:spPr/>
      <dgm:t>
        <a:bodyPr/>
        <a:lstStyle/>
        <a:p>
          <a:endParaRPr lang="it-IT"/>
        </a:p>
      </dgm:t>
    </dgm:pt>
    <dgm:pt modelId="{029C787E-0740-4BBC-9036-720AF2DF8132}">
      <dgm:prSet phldrT="[Testo]"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solidFill>
            <a:schemeClr val="tx1"/>
          </a:solidFill>
        </a:ln>
      </dgm:spPr>
      <dgm:t>
        <a:bodyPr/>
        <a:lstStyle/>
        <a:p>
          <a:r>
            <a:rPr lang="it-IT" sz="1200" b="1" dirty="0">
              <a:solidFill>
                <a:schemeClr val="tx1"/>
              </a:solidFill>
            </a:rPr>
            <a:t> Ricerca e Sviluppo </a:t>
          </a:r>
        </a:p>
      </dgm:t>
    </dgm:pt>
    <dgm:pt modelId="{28411D0D-B0CF-4345-B9DC-ED09BA244FF6}" type="parTrans" cxnId="{015B58A4-04CC-47C3-BD10-1DC8B33BD165}">
      <dgm:prSet/>
      <dgm:spPr>
        <a:solidFill>
          <a:srgbClr val="00B0F0"/>
        </a:solidFill>
        <a:ln>
          <a:solidFill>
            <a:schemeClr val="tx1"/>
          </a:solidFill>
        </a:ln>
      </dgm:spPr>
      <dgm:t>
        <a:bodyPr/>
        <a:lstStyle/>
        <a:p>
          <a:endParaRPr lang="it-IT">
            <a:solidFill>
              <a:schemeClr val="tx1"/>
            </a:solidFill>
          </a:endParaRPr>
        </a:p>
      </dgm:t>
    </dgm:pt>
    <dgm:pt modelId="{E9E02B77-DC8A-4075-B75D-3ABEF16CAEE5}" type="sibTrans" cxnId="{015B58A4-04CC-47C3-BD10-1DC8B33BD165}">
      <dgm:prSet/>
      <dgm:spPr/>
      <dgm:t>
        <a:bodyPr/>
        <a:lstStyle/>
        <a:p>
          <a:endParaRPr lang="it-IT"/>
        </a:p>
      </dgm:t>
    </dgm:pt>
    <dgm:pt modelId="{8DB25930-FCFB-4E7F-BC9B-03D74D516CFC}">
      <dgm:prSet phldrT="[Testo]"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solidFill>
            <a:schemeClr val="tx1"/>
          </a:solidFill>
        </a:ln>
      </dgm:spPr>
      <dgm:t>
        <a:bodyPr/>
        <a:lstStyle/>
        <a:p>
          <a:r>
            <a:rPr lang="it-IT" sz="1100" b="1" dirty="0">
              <a:solidFill>
                <a:schemeClr val="tx1"/>
              </a:solidFill>
            </a:rPr>
            <a:t>Amministrazione</a:t>
          </a:r>
        </a:p>
      </dgm:t>
    </dgm:pt>
    <dgm:pt modelId="{12B02D0C-45F8-4784-AE20-5EEB32D6130D}" type="parTrans" cxnId="{2B8A756B-75A3-4550-B609-9A7B857C133C}">
      <dgm:prSet/>
      <dgm:spPr>
        <a:solidFill>
          <a:srgbClr val="00B0F0"/>
        </a:solidFill>
        <a:ln>
          <a:solidFill>
            <a:schemeClr val="tx1"/>
          </a:solidFill>
        </a:ln>
      </dgm:spPr>
      <dgm:t>
        <a:bodyPr/>
        <a:lstStyle/>
        <a:p>
          <a:endParaRPr lang="it-IT">
            <a:solidFill>
              <a:schemeClr val="tx1"/>
            </a:solidFill>
          </a:endParaRPr>
        </a:p>
      </dgm:t>
    </dgm:pt>
    <dgm:pt modelId="{C3B99A7F-62D8-40B7-B6CA-2070B39E0957}" type="sibTrans" cxnId="{2B8A756B-75A3-4550-B609-9A7B857C133C}">
      <dgm:prSet/>
      <dgm:spPr/>
      <dgm:t>
        <a:bodyPr/>
        <a:lstStyle/>
        <a:p>
          <a:endParaRPr lang="it-IT"/>
        </a:p>
      </dgm:t>
    </dgm:pt>
    <dgm:pt modelId="{E2E1FBE7-9D6F-4957-B535-3705B9E662A4}" type="asst">
      <dgm:prSet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solidFill>
            <a:schemeClr val="tx1"/>
          </a:solidFill>
        </a:ln>
      </dgm:spPr>
      <dgm:t>
        <a:bodyPr/>
        <a:lstStyle/>
        <a:p>
          <a:r>
            <a:rPr lang="it-IT" sz="1200" b="1" dirty="0">
              <a:solidFill>
                <a:schemeClr val="tx1"/>
              </a:solidFill>
            </a:rPr>
            <a:t>Comitato Sicurezza </a:t>
          </a:r>
        </a:p>
      </dgm:t>
    </dgm:pt>
    <dgm:pt modelId="{194030C0-20B6-4682-A20E-E3C1E86D1A69}" type="parTrans" cxnId="{3B77C14B-626E-4EC7-8C5D-4342A8C0F076}">
      <dgm:prSet/>
      <dgm:spPr>
        <a:solidFill>
          <a:srgbClr val="00B0F0"/>
        </a:solidFill>
        <a:ln>
          <a:solidFill>
            <a:schemeClr val="tx1"/>
          </a:solidFill>
        </a:ln>
      </dgm:spPr>
      <dgm:t>
        <a:bodyPr/>
        <a:lstStyle/>
        <a:p>
          <a:endParaRPr lang="it-IT">
            <a:solidFill>
              <a:schemeClr val="tx1"/>
            </a:solidFill>
          </a:endParaRPr>
        </a:p>
      </dgm:t>
    </dgm:pt>
    <dgm:pt modelId="{0E3870D8-756C-4EF3-830F-B9E390B049BF}" type="sibTrans" cxnId="{3B77C14B-626E-4EC7-8C5D-4342A8C0F076}">
      <dgm:prSet/>
      <dgm:spPr/>
      <dgm:t>
        <a:bodyPr/>
        <a:lstStyle/>
        <a:p>
          <a:endParaRPr lang="it-IT"/>
        </a:p>
      </dgm:t>
    </dgm:pt>
    <dgm:pt modelId="{DA2CE6B7-E55C-4D65-BF3A-45F78F4FB304}">
      <dgm:prSet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solidFill>
            <a:schemeClr val="tx1"/>
          </a:solidFill>
        </a:ln>
      </dgm:spPr>
      <dgm:t>
        <a:bodyPr/>
        <a:lstStyle/>
        <a:p>
          <a:r>
            <a:rPr lang="it-IT" sz="1100" b="1" dirty="0">
              <a:solidFill>
                <a:schemeClr val="tx1"/>
              </a:solidFill>
            </a:rPr>
            <a:t>Acquisti </a:t>
          </a:r>
        </a:p>
      </dgm:t>
    </dgm:pt>
    <dgm:pt modelId="{7FEEC35F-711C-4487-A9A3-309B95032D49}" type="parTrans" cxnId="{41A512FF-E589-4D8A-A694-D606989CA420}">
      <dgm:prSet/>
      <dgm:spPr>
        <a:solidFill>
          <a:srgbClr val="00B0F0"/>
        </a:solidFill>
        <a:ln>
          <a:solidFill>
            <a:schemeClr val="tx1"/>
          </a:solidFill>
        </a:ln>
      </dgm:spPr>
      <dgm:t>
        <a:bodyPr/>
        <a:lstStyle/>
        <a:p>
          <a:endParaRPr lang="it-IT">
            <a:solidFill>
              <a:schemeClr val="tx1"/>
            </a:solidFill>
          </a:endParaRPr>
        </a:p>
      </dgm:t>
    </dgm:pt>
    <dgm:pt modelId="{42FF6ED6-B0CE-4FC9-8C85-71B3C5BB8254}" type="sibTrans" cxnId="{41A512FF-E589-4D8A-A694-D606989CA420}">
      <dgm:prSet/>
      <dgm:spPr/>
      <dgm:t>
        <a:bodyPr/>
        <a:lstStyle/>
        <a:p>
          <a:endParaRPr lang="it-IT"/>
        </a:p>
      </dgm:t>
    </dgm:pt>
    <dgm:pt modelId="{61B678DD-8BF4-4895-B6FC-D0C734FCCDDF}">
      <dgm:prSet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solidFill>
            <a:schemeClr val="tx1"/>
          </a:solidFill>
        </a:ln>
      </dgm:spPr>
      <dgm:t>
        <a:bodyPr/>
        <a:lstStyle/>
        <a:p>
          <a:r>
            <a:rPr lang="it-IT" sz="1000" b="1" dirty="0">
              <a:solidFill>
                <a:schemeClr val="tx1"/>
              </a:solidFill>
            </a:rPr>
            <a:t>Commerciale </a:t>
          </a:r>
        </a:p>
        <a:p>
          <a:r>
            <a:rPr lang="it-IT" sz="1000" dirty="0">
              <a:solidFill>
                <a:schemeClr val="tx1"/>
              </a:solidFill>
            </a:rPr>
            <a:t>  </a:t>
          </a:r>
        </a:p>
      </dgm:t>
    </dgm:pt>
    <dgm:pt modelId="{D5B22AE8-7707-474E-A148-B0F31B6E070E}" type="parTrans" cxnId="{64A1BE35-CCAC-46EC-92FF-D7B20AF14CE6}">
      <dgm:prSet/>
      <dgm:spPr>
        <a:solidFill>
          <a:srgbClr val="00B0F0"/>
        </a:solidFill>
        <a:ln>
          <a:solidFill>
            <a:schemeClr val="tx1"/>
          </a:solidFill>
        </a:ln>
      </dgm:spPr>
      <dgm:t>
        <a:bodyPr/>
        <a:lstStyle/>
        <a:p>
          <a:endParaRPr lang="it-IT">
            <a:solidFill>
              <a:schemeClr val="tx1"/>
            </a:solidFill>
          </a:endParaRPr>
        </a:p>
      </dgm:t>
    </dgm:pt>
    <dgm:pt modelId="{ADED0E58-86E1-4FB2-A9C8-2C10269A77D2}" type="sibTrans" cxnId="{64A1BE35-CCAC-46EC-92FF-D7B20AF14CE6}">
      <dgm:prSet/>
      <dgm:spPr/>
      <dgm:t>
        <a:bodyPr/>
        <a:lstStyle/>
        <a:p>
          <a:endParaRPr lang="it-IT"/>
        </a:p>
      </dgm:t>
    </dgm:pt>
    <dgm:pt modelId="{FE8D0C45-1FC8-4280-AC64-B759C0666A32}" type="pres">
      <dgm:prSet presAssocID="{823D6DBB-BCF2-4686-BE1F-9A86EEFADA52}" presName="hierChild1" presStyleCnt="0">
        <dgm:presLayoutVars>
          <dgm:orgChart val="1"/>
          <dgm:chPref val="1"/>
          <dgm:dir/>
          <dgm:animOne val="branch"/>
          <dgm:animLvl val="lvl"/>
          <dgm:resizeHandles/>
        </dgm:presLayoutVars>
      </dgm:prSet>
      <dgm:spPr/>
    </dgm:pt>
    <dgm:pt modelId="{D8926E87-61DB-438A-9616-BFE582EBDAEC}" type="pres">
      <dgm:prSet presAssocID="{81F799A9-29AE-423E-A4E2-828435D8D9B5}" presName="hierRoot1" presStyleCnt="0">
        <dgm:presLayoutVars>
          <dgm:hierBranch val="init"/>
        </dgm:presLayoutVars>
      </dgm:prSet>
      <dgm:spPr/>
    </dgm:pt>
    <dgm:pt modelId="{B5EC3EA4-1097-4126-9DE3-5C32E98614D8}" type="pres">
      <dgm:prSet presAssocID="{81F799A9-29AE-423E-A4E2-828435D8D9B5}" presName="rootComposite1" presStyleCnt="0"/>
      <dgm:spPr/>
    </dgm:pt>
    <dgm:pt modelId="{200D9E51-13A9-4BE8-ADD7-FF7365F5D33E}" type="pres">
      <dgm:prSet presAssocID="{81F799A9-29AE-423E-A4E2-828435D8D9B5}" presName="rootText1" presStyleLbl="node0" presStyleIdx="0" presStyleCnt="1" custScaleX="174457" custScaleY="164830">
        <dgm:presLayoutVars>
          <dgm:chPref val="3"/>
        </dgm:presLayoutVars>
      </dgm:prSet>
      <dgm:spPr/>
    </dgm:pt>
    <dgm:pt modelId="{67F8CBF8-0409-41AD-B08B-9D4EF7710104}" type="pres">
      <dgm:prSet presAssocID="{81F799A9-29AE-423E-A4E2-828435D8D9B5}" presName="rootConnector1" presStyleLbl="node1" presStyleIdx="0" presStyleCnt="0"/>
      <dgm:spPr/>
    </dgm:pt>
    <dgm:pt modelId="{89153ADA-CFD9-431E-8BA6-C53A78C19F91}" type="pres">
      <dgm:prSet presAssocID="{81F799A9-29AE-423E-A4E2-828435D8D9B5}" presName="hierChild2" presStyleCnt="0"/>
      <dgm:spPr/>
    </dgm:pt>
    <dgm:pt modelId="{9DCDA5CF-5980-41F1-B8D7-A802FB0231BF}" type="pres">
      <dgm:prSet presAssocID="{564FA760-EE76-4683-AAF1-1227AC3D65D6}" presName="Name37" presStyleLbl="parChTrans1D2" presStyleIdx="0" presStyleCnt="7"/>
      <dgm:spPr/>
    </dgm:pt>
    <dgm:pt modelId="{66019F25-6FA3-42C4-BF41-3B7F4C27426D}" type="pres">
      <dgm:prSet presAssocID="{E366C2DE-EE8A-4C05-8D79-4B68255C5DCA}" presName="hierRoot2" presStyleCnt="0">
        <dgm:presLayoutVars>
          <dgm:hierBranch val="init"/>
        </dgm:presLayoutVars>
      </dgm:prSet>
      <dgm:spPr/>
    </dgm:pt>
    <dgm:pt modelId="{DDDC7ED9-07B9-4166-8809-23F0F9195D54}" type="pres">
      <dgm:prSet presAssocID="{E366C2DE-EE8A-4C05-8D79-4B68255C5DCA}" presName="rootComposite" presStyleCnt="0"/>
      <dgm:spPr/>
    </dgm:pt>
    <dgm:pt modelId="{62A8C975-CFA5-4EF1-A6D1-565807B3A882}" type="pres">
      <dgm:prSet presAssocID="{E366C2DE-EE8A-4C05-8D79-4B68255C5DCA}" presName="rootText" presStyleLbl="node2" presStyleIdx="0" presStyleCnt="5" custScaleX="105198" custScaleY="192582">
        <dgm:presLayoutVars>
          <dgm:chPref val="3"/>
        </dgm:presLayoutVars>
      </dgm:prSet>
      <dgm:spPr/>
    </dgm:pt>
    <dgm:pt modelId="{52B93883-A935-453E-9A2B-0A81E6B16472}" type="pres">
      <dgm:prSet presAssocID="{E366C2DE-EE8A-4C05-8D79-4B68255C5DCA}" presName="rootConnector" presStyleLbl="node2" presStyleIdx="0" presStyleCnt="5"/>
      <dgm:spPr/>
    </dgm:pt>
    <dgm:pt modelId="{FA85A3B2-4281-4EC2-9D0E-1CECA3300E03}" type="pres">
      <dgm:prSet presAssocID="{E366C2DE-EE8A-4C05-8D79-4B68255C5DCA}" presName="hierChild4" presStyleCnt="0"/>
      <dgm:spPr/>
    </dgm:pt>
    <dgm:pt modelId="{833073BC-698E-41D8-AD64-22AC92DA9B99}" type="pres">
      <dgm:prSet presAssocID="{E366C2DE-EE8A-4C05-8D79-4B68255C5DCA}" presName="hierChild5" presStyleCnt="0"/>
      <dgm:spPr/>
    </dgm:pt>
    <dgm:pt modelId="{33A31D1D-2202-4A65-9BD9-13882AA654DF}" type="pres">
      <dgm:prSet presAssocID="{28411D0D-B0CF-4345-B9DC-ED09BA244FF6}" presName="Name37" presStyleLbl="parChTrans1D2" presStyleIdx="1" presStyleCnt="7"/>
      <dgm:spPr/>
    </dgm:pt>
    <dgm:pt modelId="{B443C304-0568-4236-B083-52CE4165E84F}" type="pres">
      <dgm:prSet presAssocID="{029C787E-0740-4BBC-9036-720AF2DF8132}" presName="hierRoot2" presStyleCnt="0">
        <dgm:presLayoutVars>
          <dgm:hierBranch val="init"/>
        </dgm:presLayoutVars>
      </dgm:prSet>
      <dgm:spPr/>
    </dgm:pt>
    <dgm:pt modelId="{CCECF668-4B44-409B-AF92-DA80BD6E256B}" type="pres">
      <dgm:prSet presAssocID="{029C787E-0740-4BBC-9036-720AF2DF8132}" presName="rootComposite" presStyleCnt="0"/>
      <dgm:spPr/>
    </dgm:pt>
    <dgm:pt modelId="{F7505CD7-9143-4983-90BD-31DC5E7F44FD}" type="pres">
      <dgm:prSet presAssocID="{029C787E-0740-4BBC-9036-720AF2DF8132}" presName="rootText" presStyleLbl="node2" presStyleIdx="1" presStyleCnt="5" custScaleY="192609">
        <dgm:presLayoutVars>
          <dgm:chPref val="3"/>
        </dgm:presLayoutVars>
      </dgm:prSet>
      <dgm:spPr/>
    </dgm:pt>
    <dgm:pt modelId="{6922E857-EE64-4308-8C3A-AA823AB0E852}" type="pres">
      <dgm:prSet presAssocID="{029C787E-0740-4BBC-9036-720AF2DF8132}" presName="rootConnector" presStyleLbl="node2" presStyleIdx="1" presStyleCnt="5"/>
      <dgm:spPr/>
    </dgm:pt>
    <dgm:pt modelId="{BC3E1221-65B2-4090-A620-D55EA9E571B6}" type="pres">
      <dgm:prSet presAssocID="{029C787E-0740-4BBC-9036-720AF2DF8132}" presName="hierChild4" presStyleCnt="0"/>
      <dgm:spPr/>
    </dgm:pt>
    <dgm:pt modelId="{4751AC69-266D-4B4A-8407-A9CB7AAC864D}" type="pres">
      <dgm:prSet presAssocID="{029C787E-0740-4BBC-9036-720AF2DF8132}" presName="hierChild5" presStyleCnt="0"/>
      <dgm:spPr/>
    </dgm:pt>
    <dgm:pt modelId="{DD749C88-DA1F-461C-A87A-B401D4FC3BDC}" type="pres">
      <dgm:prSet presAssocID="{12B02D0C-45F8-4784-AE20-5EEB32D6130D}" presName="Name37" presStyleLbl="parChTrans1D2" presStyleIdx="2" presStyleCnt="7"/>
      <dgm:spPr/>
    </dgm:pt>
    <dgm:pt modelId="{55F42339-9C54-417C-9C6F-2AC5313D934C}" type="pres">
      <dgm:prSet presAssocID="{8DB25930-FCFB-4E7F-BC9B-03D74D516CFC}" presName="hierRoot2" presStyleCnt="0">
        <dgm:presLayoutVars>
          <dgm:hierBranch val="init"/>
        </dgm:presLayoutVars>
      </dgm:prSet>
      <dgm:spPr/>
    </dgm:pt>
    <dgm:pt modelId="{989D6D68-6F95-4991-9018-8F12B69A6D5D}" type="pres">
      <dgm:prSet presAssocID="{8DB25930-FCFB-4E7F-BC9B-03D74D516CFC}" presName="rootComposite" presStyleCnt="0"/>
      <dgm:spPr/>
    </dgm:pt>
    <dgm:pt modelId="{4424B88E-716F-480C-A0E2-A7D30B154B76}" type="pres">
      <dgm:prSet presAssocID="{8DB25930-FCFB-4E7F-BC9B-03D74D516CFC}" presName="rootText" presStyleLbl="node2" presStyleIdx="2" presStyleCnt="5" custScaleY="185615">
        <dgm:presLayoutVars>
          <dgm:chPref val="3"/>
        </dgm:presLayoutVars>
      </dgm:prSet>
      <dgm:spPr/>
    </dgm:pt>
    <dgm:pt modelId="{4939C43A-D0C5-4E93-A604-C4A23A75992C}" type="pres">
      <dgm:prSet presAssocID="{8DB25930-FCFB-4E7F-BC9B-03D74D516CFC}" presName="rootConnector" presStyleLbl="node2" presStyleIdx="2" presStyleCnt="5"/>
      <dgm:spPr/>
    </dgm:pt>
    <dgm:pt modelId="{821162C7-5914-430B-9BD6-3E564E4B5901}" type="pres">
      <dgm:prSet presAssocID="{8DB25930-FCFB-4E7F-BC9B-03D74D516CFC}" presName="hierChild4" presStyleCnt="0"/>
      <dgm:spPr/>
    </dgm:pt>
    <dgm:pt modelId="{765505ED-7022-417A-961F-ECA1CE9E38CF}" type="pres">
      <dgm:prSet presAssocID="{8DB25930-FCFB-4E7F-BC9B-03D74D516CFC}" presName="hierChild5" presStyleCnt="0"/>
      <dgm:spPr/>
    </dgm:pt>
    <dgm:pt modelId="{C09AA4B9-1265-4B38-8443-6AD3C587C77E}" type="pres">
      <dgm:prSet presAssocID="{7FEEC35F-711C-4487-A9A3-309B95032D49}" presName="Name37" presStyleLbl="parChTrans1D2" presStyleIdx="3" presStyleCnt="7"/>
      <dgm:spPr/>
    </dgm:pt>
    <dgm:pt modelId="{148722F1-919C-4EC5-A9E5-5CB6A707D861}" type="pres">
      <dgm:prSet presAssocID="{DA2CE6B7-E55C-4D65-BF3A-45F78F4FB304}" presName="hierRoot2" presStyleCnt="0">
        <dgm:presLayoutVars>
          <dgm:hierBranch val="init"/>
        </dgm:presLayoutVars>
      </dgm:prSet>
      <dgm:spPr/>
    </dgm:pt>
    <dgm:pt modelId="{01342A3B-8460-4E31-8A2A-710C35FFF5F3}" type="pres">
      <dgm:prSet presAssocID="{DA2CE6B7-E55C-4D65-BF3A-45F78F4FB304}" presName="rootComposite" presStyleCnt="0"/>
      <dgm:spPr/>
    </dgm:pt>
    <dgm:pt modelId="{32818861-00B9-4BCD-9EBC-B35F43635952}" type="pres">
      <dgm:prSet presAssocID="{DA2CE6B7-E55C-4D65-BF3A-45F78F4FB304}" presName="rootText" presStyleLbl="node2" presStyleIdx="3" presStyleCnt="5" custScaleY="189832">
        <dgm:presLayoutVars>
          <dgm:chPref val="3"/>
        </dgm:presLayoutVars>
      </dgm:prSet>
      <dgm:spPr/>
    </dgm:pt>
    <dgm:pt modelId="{E55BE386-C659-49E3-9294-F8500DFE12D2}" type="pres">
      <dgm:prSet presAssocID="{DA2CE6B7-E55C-4D65-BF3A-45F78F4FB304}" presName="rootConnector" presStyleLbl="node2" presStyleIdx="3" presStyleCnt="5"/>
      <dgm:spPr/>
    </dgm:pt>
    <dgm:pt modelId="{8361B5D1-C927-4E2F-8A94-F32932555D9E}" type="pres">
      <dgm:prSet presAssocID="{DA2CE6B7-E55C-4D65-BF3A-45F78F4FB304}" presName="hierChild4" presStyleCnt="0"/>
      <dgm:spPr/>
    </dgm:pt>
    <dgm:pt modelId="{7DEB2D66-505F-4C4B-BFC7-943526DF4281}" type="pres">
      <dgm:prSet presAssocID="{DA2CE6B7-E55C-4D65-BF3A-45F78F4FB304}" presName="hierChild5" presStyleCnt="0"/>
      <dgm:spPr/>
    </dgm:pt>
    <dgm:pt modelId="{7F247977-972D-45BB-BAB8-48F745572CCD}" type="pres">
      <dgm:prSet presAssocID="{D5B22AE8-7707-474E-A148-B0F31B6E070E}" presName="Name37" presStyleLbl="parChTrans1D2" presStyleIdx="4" presStyleCnt="7"/>
      <dgm:spPr/>
    </dgm:pt>
    <dgm:pt modelId="{673DF849-CF29-4546-87D0-6E5AF04CD150}" type="pres">
      <dgm:prSet presAssocID="{61B678DD-8BF4-4895-B6FC-D0C734FCCDDF}" presName="hierRoot2" presStyleCnt="0">
        <dgm:presLayoutVars>
          <dgm:hierBranch val="init"/>
        </dgm:presLayoutVars>
      </dgm:prSet>
      <dgm:spPr/>
    </dgm:pt>
    <dgm:pt modelId="{B3F70369-6A18-4C1D-8EAA-35793C6AA4F1}" type="pres">
      <dgm:prSet presAssocID="{61B678DD-8BF4-4895-B6FC-D0C734FCCDDF}" presName="rootComposite" presStyleCnt="0"/>
      <dgm:spPr/>
    </dgm:pt>
    <dgm:pt modelId="{16272E85-770E-41C3-AD44-E7FCE5537F8B}" type="pres">
      <dgm:prSet presAssocID="{61B678DD-8BF4-4895-B6FC-D0C734FCCDDF}" presName="rootText" presStyleLbl="node2" presStyleIdx="4" presStyleCnt="5" custScaleY="199682">
        <dgm:presLayoutVars>
          <dgm:chPref val="3"/>
        </dgm:presLayoutVars>
      </dgm:prSet>
      <dgm:spPr/>
    </dgm:pt>
    <dgm:pt modelId="{15EE30DB-2C0B-451C-AC35-4E48760DD021}" type="pres">
      <dgm:prSet presAssocID="{61B678DD-8BF4-4895-B6FC-D0C734FCCDDF}" presName="rootConnector" presStyleLbl="node2" presStyleIdx="4" presStyleCnt="5"/>
      <dgm:spPr/>
    </dgm:pt>
    <dgm:pt modelId="{13973A9B-010A-4CB8-A2D6-7A19C71CB550}" type="pres">
      <dgm:prSet presAssocID="{61B678DD-8BF4-4895-B6FC-D0C734FCCDDF}" presName="hierChild4" presStyleCnt="0"/>
      <dgm:spPr/>
    </dgm:pt>
    <dgm:pt modelId="{F72C60E4-608F-4797-A70E-D98098F19678}" type="pres">
      <dgm:prSet presAssocID="{61B678DD-8BF4-4895-B6FC-D0C734FCCDDF}" presName="hierChild5" presStyleCnt="0"/>
      <dgm:spPr/>
    </dgm:pt>
    <dgm:pt modelId="{3862CE8F-F627-4D97-9D8A-EDCABBE57418}" type="pres">
      <dgm:prSet presAssocID="{81F799A9-29AE-423E-A4E2-828435D8D9B5}" presName="hierChild3" presStyleCnt="0"/>
      <dgm:spPr/>
    </dgm:pt>
    <dgm:pt modelId="{8A876E61-BBFE-4ED5-A18A-E316A08944BD}" type="pres">
      <dgm:prSet presAssocID="{7C805D32-61FF-41FC-8526-1A3DDBA38F35}" presName="Name111" presStyleLbl="parChTrans1D2" presStyleIdx="5" presStyleCnt="7"/>
      <dgm:spPr/>
    </dgm:pt>
    <dgm:pt modelId="{9D8604E1-AA54-4855-ACF8-D327DAA6A52C}" type="pres">
      <dgm:prSet presAssocID="{829C4867-28A5-474B-9E63-714F46A652AF}" presName="hierRoot3" presStyleCnt="0">
        <dgm:presLayoutVars>
          <dgm:hierBranch val="init"/>
        </dgm:presLayoutVars>
      </dgm:prSet>
      <dgm:spPr/>
    </dgm:pt>
    <dgm:pt modelId="{D8E928F4-742D-45BD-A2A6-223F44FAFFB7}" type="pres">
      <dgm:prSet presAssocID="{829C4867-28A5-474B-9E63-714F46A652AF}" presName="rootComposite3" presStyleCnt="0"/>
      <dgm:spPr/>
    </dgm:pt>
    <dgm:pt modelId="{E7C6FD62-566A-4E07-8014-27CB16B1DB95}" type="pres">
      <dgm:prSet presAssocID="{829C4867-28A5-474B-9E63-714F46A652AF}" presName="rootText3" presStyleLbl="asst1" presStyleIdx="0" presStyleCnt="2" custScaleX="142206" custScaleY="225697" custLinFactX="-4233" custLinFactNeighborX="-100000" custLinFactNeighborY="-34030">
        <dgm:presLayoutVars>
          <dgm:chPref val="3"/>
        </dgm:presLayoutVars>
      </dgm:prSet>
      <dgm:spPr/>
    </dgm:pt>
    <dgm:pt modelId="{CCD4C8D3-3194-4DC6-81A6-FD2A1F0F0136}" type="pres">
      <dgm:prSet presAssocID="{829C4867-28A5-474B-9E63-714F46A652AF}" presName="rootConnector3" presStyleLbl="asst1" presStyleIdx="0" presStyleCnt="2"/>
      <dgm:spPr/>
    </dgm:pt>
    <dgm:pt modelId="{975F35C9-2C4E-4A81-AD0B-8A027A87E861}" type="pres">
      <dgm:prSet presAssocID="{829C4867-28A5-474B-9E63-714F46A652AF}" presName="hierChild6" presStyleCnt="0"/>
      <dgm:spPr/>
    </dgm:pt>
    <dgm:pt modelId="{FFA38EA8-7441-4CE5-9938-288939197234}" type="pres">
      <dgm:prSet presAssocID="{829C4867-28A5-474B-9E63-714F46A652AF}" presName="hierChild7" presStyleCnt="0"/>
      <dgm:spPr/>
    </dgm:pt>
    <dgm:pt modelId="{2888BEA0-3AF0-46E9-A403-F8DEBE71A3F0}" type="pres">
      <dgm:prSet presAssocID="{194030C0-20B6-4682-A20E-E3C1E86D1A69}" presName="Name111" presStyleLbl="parChTrans1D2" presStyleIdx="6" presStyleCnt="7"/>
      <dgm:spPr/>
    </dgm:pt>
    <dgm:pt modelId="{E025CF5C-2B51-46EF-8769-8D142CEA5A95}" type="pres">
      <dgm:prSet presAssocID="{E2E1FBE7-9D6F-4957-B535-3705B9E662A4}" presName="hierRoot3" presStyleCnt="0">
        <dgm:presLayoutVars>
          <dgm:hierBranch val="init"/>
        </dgm:presLayoutVars>
      </dgm:prSet>
      <dgm:spPr/>
    </dgm:pt>
    <dgm:pt modelId="{6DFCE6CE-2B7F-4749-B510-780C467DBB39}" type="pres">
      <dgm:prSet presAssocID="{E2E1FBE7-9D6F-4957-B535-3705B9E662A4}" presName="rootComposite3" presStyleCnt="0"/>
      <dgm:spPr/>
    </dgm:pt>
    <dgm:pt modelId="{BAC03B3F-E034-486E-9F68-D40B6F4FA26A}" type="pres">
      <dgm:prSet presAssocID="{E2E1FBE7-9D6F-4957-B535-3705B9E662A4}" presName="rootText3" presStyleLbl="asst1" presStyleIdx="1" presStyleCnt="2" custScaleX="224537" custScaleY="193773" custLinFactNeighborX="27835" custLinFactNeighborY="-19136">
        <dgm:presLayoutVars>
          <dgm:chPref val="3"/>
        </dgm:presLayoutVars>
      </dgm:prSet>
      <dgm:spPr/>
    </dgm:pt>
    <dgm:pt modelId="{17C75985-94C2-4A00-A616-BA579077106B}" type="pres">
      <dgm:prSet presAssocID="{E2E1FBE7-9D6F-4957-B535-3705B9E662A4}" presName="rootConnector3" presStyleLbl="asst1" presStyleIdx="1" presStyleCnt="2"/>
      <dgm:spPr/>
    </dgm:pt>
    <dgm:pt modelId="{CFDC0EC3-14B9-42F6-96CB-514CE3755D24}" type="pres">
      <dgm:prSet presAssocID="{E2E1FBE7-9D6F-4957-B535-3705B9E662A4}" presName="hierChild6" presStyleCnt="0"/>
      <dgm:spPr/>
    </dgm:pt>
    <dgm:pt modelId="{29C71BB4-0D61-43DD-B30B-980F66365A88}" type="pres">
      <dgm:prSet presAssocID="{E2E1FBE7-9D6F-4957-B535-3705B9E662A4}" presName="hierChild7" presStyleCnt="0"/>
      <dgm:spPr/>
    </dgm:pt>
  </dgm:ptLst>
  <dgm:cxnLst>
    <dgm:cxn modelId="{239EF803-2BD4-40F8-B1B1-2EFCE19570BA}" type="presOf" srcId="{029C787E-0740-4BBC-9036-720AF2DF8132}" destId="{F7505CD7-9143-4983-90BD-31DC5E7F44FD}" srcOrd="0" destOrd="0" presId="urn:microsoft.com/office/officeart/2005/8/layout/orgChart1"/>
    <dgm:cxn modelId="{1570130C-F0D7-44B7-98E5-328042695C4E}" type="presOf" srcId="{7FEEC35F-711C-4487-A9A3-309B95032D49}" destId="{C09AA4B9-1265-4B38-8443-6AD3C587C77E}" srcOrd="0" destOrd="0" presId="urn:microsoft.com/office/officeart/2005/8/layout/orgChart1"/>
    <dgm:cxn modelId="{45AD611C-0A9B-4DDA-88AD-990DFB882185}" type="presOf" srcId="{823D6DBB-BCF2-4686-BE1F-9A86EEFADA52}" destId="{FE8D0C45-1FC8-4280-AC64-B759C0666A32}" srcOrd="0" destOrd="0" presId="urn:microsoft.com/office/officeart/2005/8/layout/orgChart1"/>
    <dgm:cxn modelId="{2C345A1C-CEB8-41B9-8C4F-A4AE0F6927EC}" type="presOf" srcId="{81F799A9-29AE-423E-A4E2-828435D8D9B5}" destId="{200D9E51-13A9-4BE8-ADD7-FF7365F5D33E}" srcOrd="0" destOrd="0" presId="urn:microsoft.com/office/officeart/2005/8/layout/orgChart1"/>
    <dgm:cxn modelId="{F478F225-89DD-43DB-8667-2892E5D3B181}" type="presOf" srcId="{E2E1FBE7-9D6F-4957-B535-3705B9E662A4}" destId="{BAC03B3F-E034-486E-9F68-D40B6F4FA26A}" srcOrd="0" destOrd="0" presId="urn:microsoft.com/office/officeart/2005/8/layout/orgChart1"/>
    <dgm:cxn modelId="{9B607B27-E245-44DA-9BD1-0ADAC28B45F3}" type="presOf" srcId="{61B678DD-8BF4-4895-B6FC-D0C734FCCDDF}" destId="{15EE30DB-2C0B-451C-AC35-4E48760DD021}" srcOrd="1" destOrd="0" presId="urn:microsoft.com/office/officeart/2005/8/layout/orgChart1"/>
    <dgm:cxn modelId="{6A74F828-9ACA-4713-9469-FAD84E166BC4}" type="presOf" srcId="{28411D0D-B0CF-4345-B9DC-ED09BA244FF6}" destId="{33A31D1D-2202-4A65-9BD9-13882AA654DF}" srcOrd="0" destOrd="0" presId="urn:microsoft.com/office/officeart/2005/8/layout/orgChart1"/>
    <dgm:cxn modelId="{1981222E-8FD0-462E-B93C-246AC7537F0C}" type="presOf" srcId="{194030C0-20B6-4682-A20E-E3C1E86D1A69}" destId="{2888BEA0-3AF0-46E9-A403-F8DEBE71A3F0}" srcOrd="0" destOrd="0" presId="urn:microsoft.com/office/officeart/2005/8/layout/orgChart1"/>
    <dgm:cxn modelId="{64A1BE35-CCAC-46EC-92FF-D7B20AF14CE6}" srcId="{81F799A9-29AE-423E-A4E2-828435D8D9B5}" destId="{61B678DD-8BF4-4895-B6FC-D0C734FCCDDF}" srcOrd="6" destOrd="0" parTransId="{D5B22AE8-7707-474E-A148-B0F31B6E070E}" sibTransId="{ADED0E58-86E1-4FB2-A9C8-2C10269A77D2}"/>
    <dgm:cxn modelId="{58DFC736-08BC-4F57-BF01-ECC4DC156DBD}" type="presOf" srcId="{D5B22AE8-7707-474E-A148-B0F31B6E070E}" destId="{7F247977-972D-45BB-BAB8-48F745572CCD}" srcOrd="0" destOrd="0" presId="urn:microsoft.com/office/officeart/2005/8/layout/orgChart1"/>
    <dgm:cxn modelId="{E118383A-7DBE-46AD-9C7A-1BE0516BD355}" type="presOf" srcId="{81F799A9-29AE-423E-A4E2-828435D8D9B5}" destId="{67F8CBF8-0409-41AD-B08B-9D4EF7710104}" srcOrd="1" destOrd="0" presId="urn:microsoft.com/office/officeart/2005/8/layout/orgChart1"/>
    <dgm:cxn modelId="{2693105F-997C-4BA4-BE8D-DB4E9B26C20C}" type="presOf" srcId="{12B02D0C-45F8-4784-AE20-5EEB32D6130D}" destId="{DD749C88-DA1F-461C-A87A-B401D4FC3BDC}" srcOrd="0" destOrd="0" presId="urn:microsoft.com/office/officeart/2005/8/layout/orgChart1"/>
    <dgm:cxn modelId="{5362C264-6321-43C6-BB5D-FF9715ACB949}" type="presOf" srcId="{61B678DD-8BF4-4895-B6FC-D0C734FCCDDF}" destId="{16272E85-770E-41C3-AD44-E7FCE5537F8B}" srcOrd="0" destOrd="0" presId="urn:microsoft.com/office/officeart/2005/8/layout/orgChart1"/>
    <dgm:cxn modelId="{E824FE69-A097-44B5-A76A-A3BCDF1BA8D2}" srcId="{81F799A9-29AE-423E-A4E2-828435D8D9B5}" destId="{829C4867-28A5-474B-9E63-714F46A652AF}" srcOrd="0" destOrd="0" parTransId="{7C805D32-61FF-41FC-8526-1A3DDBA38F35}" sibTransId="{25AF4850-F251-4AE3-A1E9-B98CD48C0056}"/>
    <dgm:cxn modelId="{2C554C4B-C63C-4D2D-A87E-7DE74D4EABCD}" type="presOf" srcId="{DA2CE6B7-E55C-4D65-BF3A-45F78F4FB304}" destId="{32818861-00B9-4BCD-9EBC-B35F43635952}" srcOrd="0" destOrd="0" presId="urn:microsoft.com/office/officeart/2005/8/layout/orgChart1"/>
    <dgm:cxn modelId="{2B8A756B-75A3-4550-B609-9A7B857C133C}" srcId="{81F799A9-29AE-423E-A4E2-828435D8D9B5}" destId="{8DB25930-FCFB-4E7F-BC9B-03D74D516CFC}" srcOrd="3" destOrd="0" parTransId="{12B02D0C-45F8-4784-AE20-5EEB32D6130D}" sibTransId="{C3B99A7F-62D8-40B7-B6CA-2070B39E0957}"/>
    <dgm:cxn modelId="{3B77C14B-626E-4EC7-8C5D-4342A8C0F076}" srcId="{81F799A9-29AE-423E-A4E2-828435D8D9B5}" destId="{E2E1FBE7-9D6F-4957-B535-3705B9E662A4}" srcOrd="4" destOrd="0" parTransId="{194030C0-20B6-4682-A20E-E3C1E86D1A69}" sibTransId="{0E3870D8-756C-4EF3-830F-B9E390B049BF}"/>
    <dgm:cxn modelId="{39A7AA71-7F23-4C34-925C-B261CCDD5E36}" type="presOf" srcId="{7C805D32-61FF-41FC-8526-1A3DDBA38F35}" destId="{8A876E61-BBFE-4ED5-A18A-E316A08944BD}" srcOrd="0" destOrd="0" presId="urn:microsoft.com/office/officeart/2005/8/layout/orgChart1"/>
    <dgm:cxn modelId="{B7293178-1E26-4B65-AB0C-C1AB632F519B}" type="presOf" srcId="{564FA760-EE76-4683-AAF1-1227AC3D65D6}" destId="{9DCDA5CF-5980-41F1-B8D7-A802FB0231BF}" srcOrd="0" destOrd="0" presId="urn:microsoft.com/office/officeart/2005/8/layout/orgChart1"/>
    <dgm:cxn modelId="{D2F9C081-A26F-4730-B0C9-7EACCC0D6D37}" type="presOf" srcId="{8DB25930-FCFB-4E7F-BC9B-03D74D516CFC}" destId="{4424B88E-716F-480C-A0E2-A7D30B154B76}" srcOrd="0" destOrd="0" presId="urn:microsoft.com/office/officeart/2005/8/layout/orgChart1"/>
    <dgm:cxn modelId="{9D4B1787-BAD7-447F-A0B0-1975FD4F1B48}" type="presOf" srcId="{DA2CE6B7-E55C-4D65-BF3A-45F78F4FB304}" destId="{E55BE386-C659-49E3-9294-F8500DFE12D2}" srcOrd="1" destOrd="0" presId="urn:microsoft.com/office/officeart/2005/8/layout/orgChart1"/>
    <dgm:cxn modelId="{32741F89-DAA4-4A62-9F5B-0997741E716E}" srcId="{81F799A9-29AE-423E-A4E2-828435D8D9B5}" destId="{E366C2DE-EE8A-4C05-8D79-4B68255C5DCA}" srcOrd="1" destOrd="0" parTransId="{564FA760-EE76-4683-AAF1-1227AC3D65D6}" sibTransId="{40B6E62A-D3D6-4497-AC67-9610A4FD575D}"/>
    <dgm:cxn modelId="{D115419A-B969-43FC-9F17-798E68CE8699}" type="presOf" srcId="{E2E1FBE7-9D6F-4957-B535-3705B9E662A4}" destId="{17C75985-94C2-4A00-A616-BA579077106B}" srcOrd="1" destOrd="0" presId="urn:microsoft.com/office/officeart/2005/8/layout/orgChart1"/>
    <dgm:cxn modelId="{015B58A4-04CC-47C3-BD10-1DC8B33BD165}" srcId="{81F799A9-29AE-423E-A4E2-828435D8D9B5}" destId="{029C787E-0740-4BBC-9036-720AF2DF8132}" srcOrd="2" destOrd="0" parTransId="{28411D0D-B0CF-4345-B9DC-ED09BA244FF6}" sibTransId="{E9E02B77-DC8A-4075-B75D-3ABEF16CAEE5}"/>
    <dgm:cxn modelId="{C1167FA5-D229-4A6D-829A-4703E6F702EA}" type="presOf" srcId="{029C787E-0740-4BBC-9036-720AF2DF8132}" destId="{6922E857-EE64-4308-8C3A-AA823AB0E852}" srcOrd="1" destOrd="0" presId="urn:microsoft.com/office/officeart/2005/8/layout/orgChart1"/>
    <dgm:cxn modelId="{650DF6A6-3813-4AEA-8081-D6CC9C5F87D4}" type="presOf" srcId="{E366C2DE-EE8A-4C05-8D79-4B68255C5DCA}" destId="{62A8C975-CFA5-4EF1-A6D1-565807B3A882}" srcOrd="0" destOrd="0" presId="urn:microsoft.com/office/officeart/2005/8/layout/orgChart1"/>
    <dgm:cxn modelId="{752FD3AB-6500-4BBB-83C9-4844591FB121}" type="presOf" srcId="{829C4867-28A5-474B-9E63-714F46A652AF}" destId="{CCD4C8D3-3194-4DC6-81A6-FD2A1F0F0136}" srcOrd="1" destOrd="0" presId="urn:microsoft.com/office/officeart/2005/8/layout/orgChart1"/>
    <dgm:cxn modelId="{8198CFAE-C0B5-4800-811F-0AB639A541AA}" type="presOf" srcId="{829C4867-28A5-474B-9E63-714F46A652AF}" destId="{E7C6FD62-566A-4E07-8014-27CB16B1DB95}" srcOrd="0" destOrd="0" presId="urn:microsoft.com/office/officeart/2005/8/layout/orgChart1"/>
    <dgm:cxn modelId="{A32B33CF-80E4-47B3-B4DC-8295C3BB332C}" type="presOf" srcId="{8DB25930-FCFB-4E7F-BC9B-03D74D516CFC}" destId="{4939C43A-D0C5-4E93-A604-C4A23A75992C}" srcOrd="1" destOrd="0" presId="urn:microsoft.com/office/officeart/2005/8/layout/orgChart1"/>
    <dgm:cxn modelId="{84F8CCE4-C33D-494C-98BA-56CB31B2BCF6}" srcId="{823D6DBB-BCF2-4686-BE1F-9A86EEFADA52}" destId="{81F799A9-29AE-423E-A4E2-828435D8D9B5}" srcOrd="0" destOrd="0" parTransId="{46C34B5D-320C-4AF4-A809-A2F723F62E03}" sibTransId="{88F25D3E-CA9A-438E-9871-B4E673BA6695}"/>
    <dgm:cxn modelId="{0F3673E7-47F4-442C-A66D-19FADB80FD68}" type="presOf" srcId="{E366C2DE-EE8A-4C05-8D79-4B68255C5DCA}" destId="{52B93883-A935-453E-9A2B-0A81E6B16472}" srcOrd="1" destOrd="0" presId="urn:microsoft.com/office/officeart/2005/8/layout/orgChart1"/>
    <dgm:cxn modelId="{41A512FF-E589-4D8A-A694-D606989CA420}" srcId="{81F799A9-29AE-423E-A4E2-828435D8D9B5}" destId="{DA2CE6B7-E55C-4D65-BF3A-45F78F4FB304}" srcOrd="5" destOrd="0" parTransId="{7FEEC35F-711C-4487-A9A3-309B95032D49}" sibTransId="{42FF6ED6-B0CE-4FC9-8C85-71B3C5BB8254}"/>
    <dgm:cxn modelId="{4733D9E1-2E3F-43B8-98C5-FC003052658B}" type="presParOf" srcId="{FE8D0C45-1FC8-4280-AC64-B759C0666A32}" destId="{D8926E87-61DB-438A-9616-BFE582EBDAEC}" srcOrd="0" destOrd="0" presId="urn:microsoft.com/office/officeart/2005/8/layout/orgChart1"/>
    <dgm:cxn modelId="{4D4BD2DE-C3C2-4CCA-B5D1-ED563759441E}" type="presParOf" srcId="{D8926E87-61DB-438A-9616-BFE582EBDAEC}" destId="{B5EC3EA4-1097-4126-9DE3-5C32E98614D8}" srcOrd="0" destOrd="0" presId="urn:microsoft.com/office/officeart/2005/8/layout/orgChart1"/>
    <dgm:cxn modelId="{FA4F46CF-3D07-47F6-B641-3A7012231A01}" type="presParOf" srcId="{B5EC3EA4-1097-4126-9DE3-5C32E98614D8}" destId="{200D9E51-13A9-4BE8-ADD7-FF7365F5D33E}" srcOrd="0" destOrd="0" presId="urn:microsoft.com/office/officeart/2005/8/layout/orgChart1"/>
    <dgm:cxn modelId="{91523869-E6D7-4E1E-9C3C-4C3F6DCCD0B0}" type="presParOf" srcId="{B5EC3EA4-1097-4126-9DE3-5C32E98614D8}" destId="{67F8CBF8-0409-41AD-B08B-9D4EF7710104}" srcOrd="1" destOrd="0" presId="urn:microsoft.com/office/officeart/2005/8/layout/orgChart1"/>
    <dgm:cxn modelId="{0557B682-6F75-4093-A402-FDDB519E1AE7}" type="presParOf" srcId="{D8926E87-61DB-438A-9616-BFE582EBDAEC}" destId="{89153ADA-CFD9-431E-8BA6-C53A78C19F91}" srcOrd="1" destOrd="0" presId="urn:microsoft.com/office/officeart/2005/8/layout/orgChart1"/>
    <dgm:cxn modelId="{2F8E77DF-DE1F-4C15-BDAB-38247E4C3824}" type="presParOf" srcId="{89153ADA-CFD9-431E-8BA6-C53A78C19F91}" destId="{9DCDA5CF-5980-41F1-B8D7-A802FB0231BF}" srcOrd="0" destOrd="0" presId="urn:microsoft.com/office/officeart/2005/8/layout/orgChart1"/>
    <dgm:cxn modelId="{386B9973-A872-4628-ADFA-2A9A9C04CAEA}" type="presParOf" srcId="{89153ADA-CFD9-431E-8BA6-C53A78C19F91}" destId="{66019F25-6FA3-42C4-BF41-3B7F4C27426D}" srcOrd="1" destOrd="0" presId="urn:microsoft.com/office/officeart/2005/8/layout/orgChart1"/>
    <dgm:cxn modelId="{FDA93D93-5773-493F-8148-06580C1AF192}" type="presParOf" srcId="{66019F25-6FA3-42C4-BF41-3B7F4C27426D}" destId="{DDDC7ED9-07B9-4166-8809-23F0F9195D54}" srcOrd="0" destOrd="0" presId="urn:microsoft.com/office/officeart/2005/8/layout/orgChart1"/>
    <dgm:cxn modelId="{20D68B3F-1160-4895-B1CF-120DD3AB90A5}" type="presParOf" srcId="{DDDC7ED9-07B9-4166-8809-23F0F9195D54}" destId="{62A8C975-CFA5-4EF1-A6D1-565807B3A882}" srcOrd="0" destOrd="0" presId="urn:microsoft.com/office/officeart/2005/8/layout/orgChart1"/>
    <dgm:cxn modelId="{B3193548-6618-48FF-9B74-D5BD30EE62C5}" type="presParOf" srcId="{DDDC7ED9-07B9-4166-8809-23F0F9195D54}" destId="{52B93883-A935-453E-9A2B-0A81E6B16472}" srcOrd="1" destOrd="0" presId="urn:microsoft.com/office/officeart/2005/8/layout/orgChart1"/>
    <dgm:cxn modelId="{C44CD798-D48B-4945-A4A3-E24E3E6E620E}" type="presParOf" srcId="{66019F25-6FA3-42C4-BF41-3B7F4C27426D}" destId="{FA85A3B2-4281-4EC2-9D0E-1CECA3300E03}" srcOrd="1" destOrd="0" presId="urn:microsoft.com/office/officeart/2005/8/layout/orgChart1"/>
    <dgm:cxn modelId="{4DCF7212-455E-4AFC-8BA6-0CAEE9D07933}" type="presParOf" srcId="{66019F25-6FA3-42C4-BF41-3B7F4C27426D}" destId="{833073BC-698E-41D8-AD64-22AC92DA9B99}" srcOrd="2" destOrd="0" presId="urn:microsoft.com/office/officeart/2005/8/layout/orgChart1"/>
    <dgm:cxn modelId="{7CFDEB1D-6D25-4115-BA89-13BF0490F1E9}" type="presParOf" srcId="{89153ADA-CFD9-431E-8BA6-C53A78C19F91}" destId="{33A31D1D-2202-4A65-9BD9-13882AA654DF}" srcOrd="2" destOrd="0" presId="urn:microsoft.com/office/officeart/2005/8/layout/orgChart1"/>
    <dgm:cxn modelId="{944A4084-3351-4232-B842-D548D019FEA2}" type="presParOf" srcId="{89153ADA-CFD9-431E-8BA6-C53A78C19F91}" destId="{B443C304-0568-4236-B083-52CE4165E84F}" srcOrd="3" destOrd="0" presId="urn:microsoft.com/office/officeart/2005/8/layout/orgChart1"/>
    <dgm:cxn modelId="{EFF4EFE2-E1C6-408A-BB75-9B30413AC1FB}" type="presParOf" srcId="{B443C304-0568-4236-B083-52CE4165E84F}" destId="{CCECF668-4B44-409B-AF92-DA80BD6E256B}" srcOrd="0" destOrd="0" presId="urn:microsoft.com/office/officeart/2005/8/layout/orgChart1"/>
    <dgm:cxn modelId="{65954893-DD59-4051-B793-A7069489FAE4}" type="presParOf" srcId="{CCECF668-4B44-409B-AF92-DA80BD6E256B}" destId="{F7505CD7-9143-4983-90BD-31DC5E7F44FD}" srcOrd="0" destOrd="0" presId="urn:microsoft.com/office/officeart/2005/8/layout/orgChart1"/>
    <dgm:cxn modelId="{57C4FB44-00D0-418D-B86C-772BD0B01F46}" type="presParOf" srcId="{CCECF668-4B44-409B-AF92-DA80BD6E256B}" destId="{6922E857-EE64-4308-8C3A-AA823AB0E852}" srcOrd="1" destOrd="0" presId="urn:microsoft.com/office/officeart/2005/8/layout/orgChart1"/>
    <dgm:cxn modelId="{D7B71075-CA6C-4FE2-8A66-DE1D6AC086B3}" type="presParOf" srcId="{B443C304-0568-4236-B083-52CE4165E84F}" destId="{BC3E1221-65B2-4090-A620-D55EA9E571B6}" srcOrd="1" destOrd="0" presId="urn:microsoft.com/office/officeart/2005/8/layout/orgChart1"/>
    <dgm:cxn modelId="{C855C49A-757C-4305-BEC0-DF8927F74370}" type="presParOf" srcId="{B443C304-0568-4236-B083-52CE4165E84F}" destId="{4751AC69-266D-4B4A-8407-A9CB7AAC864D}" srcOrd="2" destOrd="0" presId="urn:microsoft.com/office/officeart/2005/8/layout/orgChart1"/>
    <dgm:cxn modelId="{99BD5C7F-5B72-44B5-97A8-B89BF9F87847}" type="presParOf" srcId="{89153ADA-CFD9-431E-8BA6-C53A78C19F91}" destId="{DD749C88-DA1F-461C-A87A-B401D4FC3BDC}" srcOrd="4" destOrd="0" presId="urn:microsoft.com/office/officeart/2005/8/layout/orgChart1"/>
    <dgm:cxn modelId="{D69289F2-34EF-45EC-8E24-131E96247465}" type="presParOf" srcId="{89153ADA-CFD9-431E-8BA6-C53A78C19F91}" destId="{55F42339-9C54-417C-9C6F-2AC5313D934C}" srcOrd="5" destOrd="0" presId="urn:microsoft.com/office/officeart/2005/8/layout/orgChart1"/>
    <dgm:cxn modelId="{4C76A4C2-63A2-423C-8EFF-C4FD606B8B4A}" type="presParOf" srcId="{55F42339-9C54-417C-9C6F-2AC5313D934C}" destId="{989D6D68-6F95-4991-9018-8F12B69A6D5D}" srcOrd="0" destOrd="0" presId="urn:microsoft.com/office/officeart/2005/8/layout/orgChart1"/>
    <dgm:cxn modelId="{59B95E95-82DE-49E2-870A-EA0D28562455}" type="presParOf" srcId="{989D6D68-6F95-4991-9018-8F12B69A6D5D}" destId="{4424B88E-716F-480C-A0E2-A7D30B154B76}" srcOrd="0" destOrd="0" presId="urn:microsoft.com/office/officeart/2005/8/layout/orgChart1"/>
    <dgm:cxn modelId="{ACDEDCD8-EF5A-4A36-A735-C61E8BB91C4E}" type="presParOf" srcId="{989D6D68-6F95-4991-9018-8F12B69A6D5D}" destId="{4939C43A-D0C5-4E93-A604-C4A23A75992C}" srcOrd="1" destOrd="0" presId="urn:microsoft.com/office/officeart/2005/8/layout/orgChart1"/>
    <dgm:cxn modelId="{612ECA9A-DE24-4F18-8F6D-BE66D8306D04}" type="presParOf" srcId="{55F42339-9C54-417C-9C6F-2AC5313D934C}" destId="{821162C7-5914-430B-9BD6-3E564E4B5901}" srcOrd="1" destOrd="0" presId="urn:microsoft.com/office/officeart/2005/8/layout/orgChart1"/>
    <dgm:cxn modelId="{FF8D8117-9B82-477C-85DE-0C9E35633CA7}" type="presParOf" srcId="{55F42339-9C54-417C-9C6F-2AC5313D934C}" destId="{765505ED-7022-417A-961F-ECA1CE9E38CF}" srcOrd="2" destOrd="0" presId="urn:microsoft.com/office/officeart/2005/8/layout/orgChart1"/>
    <dgm:cxn modelId="{395EF3B9-6796-455E-9AA3-B9A40D18CBEB}" type="presParOf" srcId="{89153ADA-CFD9-431E-8BA6-C53A78C19F91}" destId="{C09AA4B9-1265-4B38-8443-6AD3C587C77E}" srcOrd="6" destOrd="0" presId="urn:microsoft.com/office/officeart/2005/8/layout/orgChart1"/>
    <dgm:cxn modelId="{B1A6EA70-4C43-4E0A-85BE-6C54FEFEE3F5}" type="presParOf" srcId="{89153ADA-CFD9-431E-8BA6-C53A78C19F91}" destId="{148722F1-919C-4EC5-A9E5-5CB6A707D861}" srcOrd="7" destOrd="0" presId="urn:microsoft.com/office/officeart/2005/8/layout/orgChart1"/>
    <dgm:cxn modelId="{A7CF1DA1-FDF2-4808-A6C1-9CC506A19963}" type="presParOf" srcId="{148722F1-919C-4EC5-A9E5-5CB6A707D861}" destId="{01342A3B-8460-4E31-8A2A-710C35FFF5F3}" srcOrd="0" destOrd="0" presId="urn:microsoft.com/office/officeart/2005/8/layout/orgChart1"/>
    <dgm:cxn modelId="{6D637713-1F42-479C-93A2-2B032B569882}" type="presParOf" srcId="{01342A3B-8460-4E31-8A2A-710C35FFF5F3}" destId="{32818861-00B9-4BCD-9EBC-B35F43635952}" srcOrd="0" destOrd="0" presId="urn:microsoft.com/office/officeart/2005/8/layout/orgChart1"/>
    <dgm:cxn modelId="{E4AF3C10-2122-4C64-9C0B-2343F1B1D134}" type="presParOf" srcId="{01342A3B-8460-4E31-8A2A-710C35FFF5F3}" destId="{E55BE386-C659-49E3-9294-F8500DFE12D2}" srcOrd="1" destOrd="0" presId="urn:microsoft.com/office/officeart/2005/8/layout/orgChart1"/>
    <dgm:cxn modelId="{BBA6E522-C248-46FE-A908-1BEE0D108AEF}" type="presParOf" srcId="{148722F1-919C-4EC5-A9E5-5CB6A707D861}" destId="{8361B5D1-C927-4E2F-8A94-F32932555D9E}" srcOrd="1" destOrd="0" presId="urn:microsoft.com/office/officeart/2005/8/layout/orgChart1"/>
    <dgm:cxn modelId="{2ED4B4DD-53FF-458A-9F32-C0C66FBC69A6}" type="presParOf" srcId="{148722F1-919C-4EC5-A9E5-5CB6A707D861}" destId="{7DEB2D66-505F-4C4B-BFC7-943526DF4281}" srcOrd="2" destOrd="0" presId="urn:microsoft.com/office/officeart/2005/8/layout/orgChart1"/>
    <dgm:cxn modelId="{4FD38E2C-ACEE-432B-8681-867AB9E5C224}" type="presParOf" srcId="{89153ADA-CFD9-431E-8BA6-C53A78C19F91}" destId="{7F247977-972D-45BB-BAB8-48F745572CCD}" srcOrd="8" destOrd="0" presId="urn:microsoft.com/office/officeart/2005/8/layout/orgChart1"/>
    <dgm:cxn modelId="{6412D731-0FE3-4914-9A78-F6D3CAD0EA5D}" type="presParOf" srcId="{89153ADA-CFD9-431E-8BA6-C53A78C19F91}" destId="{673DF849-CF29-4546-87D0-6E5AF04CD150}" srcOrd="9" destOrd="0" presId="urn:microsoft.com/office/officeart/2005/8/layout/orgChart1"/>
    <dgm:cxn modelId="{48B31C0A-A623-4A82-8C43-2717AFB3D606}" type="presParOf" srcId="{673DF849-CF29-4546-87D0-6E5AF04CD150}" destId="{B3F70369-6A18-4C1D-8EAA-35793C6AA4F1}" srcOrd="0" destOrd="0" presId="urn:microsoft.com/office/officeart/2005/8/layout/orgChart1"/>
    <dgm:cxn modelId="{E0510BE6-A272-4DD5-A74C-46AB48F4D43E}" type="presParOf" srcId="{B3F70369-6A18-4C1D-8EAA-35793C6AA4F1}" destId="{16272E85-770E-41C3-AD44-E7FCE5537F8B}" srcOrd="0" destOrd="0" presId="urn:microsoft.com/office/officeart/2005/8/layout/orgChart1"/>
    <dgm:cxn modelId="{142B0EA2-2724-4FB8-976D-E53931D5CF19}" type="presParOf" srcId="{B3F70369-6A18-4C1D-8EAA-35793C6AA4F1}" destId="{15EE30DB-2C0B-451C-AC35-4E48760DD021}" srcOrd="1" destOrd="0" presId="urn:microsoft.com/office/officeart/2005/8/layout/orgChart1"/>
    <dgm:cxn modelId="{01DBB9CE-A18F-4B4C-B0AC-ADA01E4BB77D}" type="presParOf" srcId="{673DF849-CF29-4546-87D0-6E5AF04CD150}" destId="{13973A9B-010A-4CB8-A2D6-7A19C71CB550}" srcOrd="1" destOrd="0" presId="urn:microsoft.com/office/officeart/2005/8/layout/orgChart1"/>
    <dgm:cxn modelId="{DB83EED9-C45E-488D-918A-AE9C01B874FC}" type="presParOf" srcId="{673DF849-CF29-4546-87D0-6E5AF04CD150}" destId="{F72C60E4-608F-4797-A70E-D98098F19678}" srcOrd="2" destOrd="0" presId="urn:microsoft.com/office/officeart/2005/8/layout/orgChart1"/>
    <dgm:cxn modelId="{8C1CE3B7-31CA-460A-9358-F0C6E1BA8819}" type="presParOf" srcId="{D8926E87-61DB-438A-9616-BFE582EBDAEC}" destId="{3862CE8F-F627-4D97-9D8A-EDCABBE57418}" srcOrd="2" destOrd="0" presId="urn:microsoft.com/office/officeart/2005/8/layout/orgChart1"/>
    <dgm:cxn modelId="{054FBB91-29C8-4D94-8F3E-AB181407FE28}" type="presParOf" srcId="{3862CE8F-F627-4D97-9D8A-EDCABBE57418}" destId="{8A876E61-BBFE-4ED5-A18A-E316A08944BD}" srcOrd="0" destOrd="0" presId="urn:microsoft.com/office/officeart/2005/8/layout/orgChart1"/>
    <dgm:cxn modelId="{105CD037-5A1C-4BCC-9F1B-69C7FAEB15B7}" type="presParOf" srcId="{3862CE8F-F627-4D97-9D8A-EDCABBE57418}" destId="{9D8604E1-AA54-4855-ACF8-D327DAA6A52C}" srcOrd="1" destOrd="0" presId="urn:microsoft.com/office/officeart/2005/8/layout/orgChart1"/>
    <dgm:cxn modelId="{293F2BED-59A2-482B-B2B1-280A86EF128C}" type="presParOf" srcId="{9D8604E1-AA54-4855-ACF8-D327DAA6A52C}" destId="{D8E928F4-742D-45BD-A2A6-223F44FAFFB7}" srcOrd="0" destOrd="0" presId="urn:microsoft.com/office/officeart/2005/8/layout/orgChart1"/>
    <dgm:cxn modelId="{401A96A1-A581-431B-AEC7-F0D2CF948502}" type="presParOf" srcId="{D8E928F4-742D-45BD-A2A6-223F44FAFFB7}" destId="{E7C6FD62-566A-4E07-8014-27CB16B1DB95}" srcOrd="0" destOrd="0" presId="urn:microsoft.com/office/officeart/2005/8/layout/orgChart1"/>
    <dgm:cxn modelId="{63374E7E-B14D-4D34-A3D6-BAACDF79B39E}" type="presParOf" srcId="{D8E928F4-742D-45BD-A2A6-223F44FAFFB7}" destId="{CCD4C8D3-3194-4DC6-81A6-FD2A1F0F0136}" srcOrd="1" destOrd="0" presId="urn:microsoft.com/office/officeart/2005/8/layout/orgChart1"/>
    <dgm:cxn modelId="{32D7C036-E05C-42DF-B038-E56977F9DF8F}" type="presParOf" srcId="{9D8604E1-AA54-4855-ACF8-D327DAA6A52C}" destId="{975F35C9-2C4E-4A81-AD0B-8A027A87E861}" srcOrd="1" destOrd="0" presId="urn:microsoft.com/office/officeart/2005/8/layout/orgChart1"/>
    <dgm:cxn modelId="{45B91079-80A7-42BA-872A-82F1B60111C2}" type="presParOf" srcId="{9D8604E1-AA54-4855-ACF8-D327DAA6A52C}" destId="{FFA38EA8-7441-4CE5-9938-288939197234}" srcOrd="2" destOrd="0" presId="urn:microsoft.com/office/officeart/2005/8/layout/orgChart1"/>
    <dgm:cxn modelId="{FBC6AE56-5C24-446B-90D9-C1A7D5B0343F}" type="presParOf" srcId="{3862CE8F-F627-4D97-9D8A-EDCABBE57418}" destId="{2888BEA0-3AF0-46E9-A403-F8DEBE71A3F0}" srcOrd="2" destOrd="0" presId="urn:microsoft.com/office/officeart/2005/8/layout/orgChart1"/>
    <dgm:cxn modelId="{30B015AB-03FD-4D0E-B9E7-E9D871AB5344}" type="presParOf" srcId="{3862CE8F-F627-4D97-9D8A-EDCABBE57418}" destId="{E025CF5C-2B51-46EF-8769-8D142CEA5A95}" srcOrd="3" destOrd="0" presId="urn:microsoft.com/office/officeart/2005/8/layout/orgChart1"/>
    <dgm:cxn modelId="{E3CF0ADE-096F-4CA1-8657-14C686EC7814}" type="presParOf" srcId="{E025CF5C-2B51-46EF-8769-8D142CEA5A95}" destId="{6DFCE6CE-2B7F-4749-B510-780C467DBB39}" srcOrd="0" destOrd="0" presId="urn:microsoft.com/office/officeart/2005/8/layout/orgChart1"/>
    <dgm:cxn modelId="{B0959791-1B7F-4463-9079-12621D566A77}" type="presParOf" srcId="{6DFCE6CE-2B7F-4749-B510-780C467DBB39}" destId="{BAC03B3F-E034-486E-9F68-D40B6F4FA26A}" srcOrd="0" destOrd="0" presId="urn:microsoft.com/office/officeart/2005/8/layout/orgChart1"/>
    <dgm:cxn modelId="{A11A0190-02E2-4375-80B1-0E0837E118A7}" type="presParOf" srcId="{6DFCE6CE-2B7F-4749-B510-780C467DBB39}" destId="{17C75985-94C2-4A00-A616-BA579077106B}" srcOrd="1" destOrd="0" presId="urn:microsoft.com/office/officeart/2005/8/layout/orgChart1"/>
    <dgm:cxn modelId="{FC165101-783E-45ED-8785-F158BC28EB1C}" type="presParOf" srcId="{E025CF5C-2B51-46EF-8769-8D142CEA5A95}" destId="{CFDC0EC3-14B9-42F6-96CB-514CE3755D24}" srcOrd="1" destOrd="0" presId="urn:microsoft.com/office/officeart/2005/8/layout/orgChart1"/>
    <dgm:cxn modelId="{25DAEEF2-8B1B-43E3-837E-E62B7F60F187}" type="presParOf" srcId="{E025CF5C-2B51-46EF-8769-8D142CEA5A95}" destId="{29C71BB4-0D61-43DD-B30B-980F66365A88}" srcOrd="2" destOrd="0" presId="urn:microsoft.com/office/officeart/2005/8/layout/orgChart1"/>
  </dgm:cxnLst>
  <dgm:bg/>
  <dgm:whole>
    <a:ln>
      <a:solidFill>
        <a:srgbClr val="00B0F0"/>
      </a:solidFill>
    </a:ln>
  </dgm:whole>
  <dgm:extLst>
    <a:ext uri="http://schemas.microsoft.com/office/drawing/2008/diagram">
      <dsp:dataModelExt xmlns:dsp="http://schemas.microsoft.com/office/drawing/2008/diagram" relId="rId7"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8BEA0-3AF0-46E9-A403-F8DEBE71A3F0}">
      <dsp:nvSpPr>
        <dsp:cNvPr id="0" name=""/>
        <dsp:cNvSpPr/>
      </dsp:nvSpPr>
      <dsp:spPr>
        <a:xfrm>
          <a:off x="3059430" y="1167521"/>
          <a:ext cx="398007" cy="621645"/>
        </a:xfrm>
        <a:custGeom>
          <a:avLst/>
          <a:gdLst/>
          <a:ahLst/>
          <a:cxnLst/>
          <a:rect l="0" t="0" r="0" b="0"/>
          <a:pathLst>
            <a:path>
              <a:moveTo>
                <a:pt x="0" y="0"/>
              </a:moveTo>
              <a:lnTo>
                <a:pt x="0" y="621645"/>
              </a:lnTo>
              <a:lnTo>
                <a:pt x="398007" y="62164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A876E61-BBFE-4ED5-A18A-E316A08944BD}">
      <dsp:nvSpPr>
        <dsp:cNvPr id="0" name=""/>
        <dsp:cNvSpPr/>
      </dsp:nvSpPr>
      <dsp:spPr>
        <a:xfrm>
          <a:off x="1868232" y="1167521"/>
          <a:ext cx="1191197" cy="627189"/>
        </a:xfrm>
        <a:custGeom>
          <a:avLst/>
          <a:gdLst/>
          <a:ahLst/>
          <a:cxnLst/>
          <a:rect l="0" t="0" r="0" b="0"/>
          <a:pathLst>
            <a:path>
              <a:moveTo>
                <a:pt x="1191197" y="0"/>
              </a:moveTo>
              <a:lnTo>
                <a:pt x="1191197" y="627189"/>
              </a:lnTo>
              <a:lnTo>
                <a:pt x="0" y="627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F247977-972D-45BB-BAB8-48F745572CCD}">
      <dsp:nvSpPr>
        <dsp:cNvPr id="0" name=""/>
        <dsp:cNvSpPr/>
      </dsp:nvSpPr>
      <dsp:spPr>
        <a:xfrm>
          <a:off x="3059430" y="1167521"/>
          <a:ext cx="2539510" cy="1607690"/>
        </a:xfrm>
        <a:custGeom>
          <a:avLst/>
          <a:gdLst/>
          <a:ahLst/>
          <a:cxnLst/>
          <a:rect l="0" t="0" r="0" b="0"/>
          <a:pathLst>
            <a:path>
              <a:moveTo>
                <a:pt x="0" y="0"/>
              </a:moveTo>
              <a:lnTo>
                <a:pt x="0" y="1498675"/>
              </a:lnTo>
              <a:lnTo>
                <a:pt x="2539510" y="1498675"/>
              </a:lnTo>
              <a:lnTo>
                <a:pt x="2539510" y="160769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09AA4B9-1265-4B38-8443-6AD3C587C77E}">
      <dsp:nvSpPr>
        <dsp:cNvPr id="0" name=""/>
        <dsp:cNvSpPr/>
      </dsp:nvSpPr>
      <dsp:spPr>
        <a:xfrm>
          <a:off x="3059430" y="1167521"/>
          <a:ext cx="1283247" cy="1607690"/>
        </a:xfrm>
        <a:custGeom>
          <a:avLst/>
          <a:gdLst/>
          <a:ahLst/>
          <a:cxnLst/>
          <a:rect l="0" t="0" r="0" b="0"/>
          <a:pathLst>
            <a:path>
              <a:moveTo>
                <a:pt x="0" y="0"/>
              </a:moveTo>
              <a:lnTo>
                <a:pt x="0" y="1498675"/>
              </a:lnTo>
              <a:lnTo>
                <a:pt x="1283247" y="1498675"/>
              </a:lnTo>
              <a:lnTo>
                <a:pt x="1283247" y="160769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D749C88-DA1F-461C-A87A-B401D4FC3BDC}">
      <dsp:nvSpPr>
        <dsp:cNvPr id="0" name=""/>
        <dsp:cNvSpPr/>
      </dsp:nvSpPr>
      <dsp:spPr>
        <a:xfrm>
          <a:off x="3013710" y="1167521"/>
          <a:ext cx="91440" cy="1607690"/>
        </a:xfrm>
        <a:custGeom>
          <a:avLst/>
          <a:gdLst/>
          <a:ahLst/>
          <a:cxnLst/>
          <a:rect l="0" t="0" r="0" b="0"/>
          <a:pathLst>
            <a:path>
              <a:moveTo>
                <a:pt x="45720" y="0"/>
              </a:moveTo>
              <a:lnTo>
                <a:pt x="45720" y="1498675"/>
              </a:lnTo>
              <a:lnTo>
                <a:pt x="72703" y="1498675"/>
              </a:lnTo>
              <a:lnTo>
                <a:pt x="72703" y="160769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3A31D1D-2202-4A65-9BD9-13882AA654DF}">
      <dsp:nvSpPr>
        <dsp:cNvPr id="0" name=""/>
        <dsp:cNvSpPr/>
      </dsp:nvSpPr>
      <dsp:spPr>
        <a:xfrm>
          <a:off x="1830150" y="1167521"/>
          <a:ext cx="1229279" cy="1607690"/>
        </a:xfrm>
        <a:custGeom>
          <a:avLst/>
          <a:gdLst/>
          <a:ahLst/>
          <a:cxnLst/>
          <a:rect l="0" t="0" r="0" b="0"/>
          <a:pathLst>
            <a:path>
              <a:moveTo>
                <a:pt x="1229279" y="0"/>
              </a:moveTo>
              <a:lnTo>
                <a:pt x="1229279" y="1498675"/>
              </a:lnTo>
              <a:lnTo>
                <a:pt x="0" y="1498675"/>
              </a:lnTo>
              <a:lnTo>
                <a:pt x="0" y="160769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DCDA5CF-5980-41F1-B8D7-A802FB0231BF}">
      <dsp:nvSpPr>
        <dsp:cNvPr id="0" name=""/>
        <dsp:cNvSpPr/>
      </dsp:nvSpPr>
      <dsp:spPr>
        <a:xfrm>
          <a:off x="546902" y="1167521"/>
          <a:ext cx="2512527" cy="1607690"/>
        </a:xfrm>
        <a:custGeom>
          <a:avLst/>
          <a:gdLst/>
          <a:ahLst/>
          <a:cxnLst/>
          <a:rect l="0" t="0" r="0" b="0"/>
          <a:pathLst>
            <a:path>
              <a:moveTo>
                <a:pt x="2512527" y="0"/>
              </a:moveTo>
              <a:lnTo>
                <a:pt x="2512527" y="1498675"/>
              </a:lnTo>
              <a:lnTo>
                <a:pt x="0" y="1498675"/>
              </a:lnTo>
              <a:lnTo>
                <a:pt x="0" y="160769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00D9E51-13A9-4BE8-ADD7-FF7365F5D33E}">
      <dsp:nvSpPr>
        <dsp:cNvPr id="0" name=""/>
        <dsp:cNvSpPr/>
      </dsp:nvSpPr>
      <dsp:spPr>
        <a:xfrm>
          <a:off x="2153793" y="311860"/>
          <a:ext cx="1811272" cy="85566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b="1" kern="1200" dirty="0">
              <a:ln>
                <a:noFill/>
              </a:ln>
              <a:solidFill>
                <a:schemeClr val="tx1"/>
              </a:solidFill>
            </a:rPr>
            <a:t>Direzione Aziendale </a:t>
          </a:r>
        </a:p>
        <a:p>
          <a:pPr marL="0" lvl="0" indent="0" algn="ctr" defTabSz="533400">
            <a:lnSpc>
              <a:spcPct val="90000"/>
            </a:lnSpc>
            <a:spcBef>
              <a:spcPct val="0"/>
            </a:spcBef>
            <a:spcAft>
              <a:spcPct val="35000"/>
            </a:spcAft>
            <a:buNone/>
          </a:pPr>
          <a:endParaRPr lang="it-IT" sz="1200" kern="1200" dirty="0">
            <a:ln>
              <a:noFill/>
            </a:ln>
            <a:solidFill>
              <a:schemeClr val="tx1"/>
            </a:solidFill>
          </a:endParaRPr>
        </a:p>
      </dsp:txBody>
      <dsp:txXfrm>
        <a:off x="2153793" y="311860"/>
        <a:ext cx="1811272" cy="855660"/>
      </dsp:txXfrm>
    </dsp:sp>
    <dsp:sp modelId="{62A8C975-CFA5-4EF1-A6D1-565807B3A882}">
      <dsp:nvSpPr>
        <dsp:cNvPr id="0" name=""/>
        <dsp:cNvSpPr/>
      </dsp:nvSpPr>
      <dsp:spPr>
        <a:xfrm>
          <a:off x="802" y="2775211"/>
          <a:ext cx="1092201" cy="999726"/>
        </a:xfrm>
        <a:prstGeom prst="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b="1" kern="1200" dirty="0" err="1">
              <a:solidFill>
                <a:schemeClr val="tx1"/>
              </a:solidFill>
            </a:rPr>
            <a:t>Produzione</a:t>
          </a:r>
          <a:r>
            <a:rPr lang="it-IT" sz="1200" b="1" kern="1200" dirty="0">
              <a:solidFill>
                <a:schemeClr val="tx1"/>
              </a:solidFill>
            </a:rPr>
            <a:t> </a:t>
          </a:r>
        </a:p>
      </dsp:txBody>
      <dsp:txXfrm>
        <a:off x="802" y="2775211"/>
        <a:ext cx="1092201" cy="999726"/>
      </dsp:txXfrm>
    </dsp:sp>
    <dsp:sp modelId="{F7505CD7-9143-4983-90BD-31DC5E7F44FD}">
      <dsp:nvSpPr>
        <dsp:cNvPr id="0" name=""/>
        <dsp:cNvSpPr/>
      </dsp:nvSpPr>
      <dsp:spPr>
        <a:xfrm>
          <a:off x="1311033" y="2775211"/>
          <a:ext cx="1038234" cy="999866"/>
        </a:xfrm>
        <a:prstGeom prst="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b="1" kern="1200" dirty="0">
              <a:solidFill>
                <a:schemeClr val="tx1"/>
              </a:solidFill>
            </a:rPr>
            <a:t> Ricerca e Sviluppo </a:t>
          </a:r>
        </a:p>
      </dsp:txBody>
      <dsp:txXfrm>
        <a:off x="1311033" y="2775211"/>
        <a:ext cx="1038234" cy="999866"/>
      </dsp:txXfrm>
    </dsp:sp>
    <dsp:sp modelId="{4424B88E-716F-480C-A0E2-A7D30B154B76}">
      <dsp:nvSpPr>
        <dsp:cNvPr id="0" name=""/>
        <dsp:cNvSpPr/>
      </dsp:nvSpPr>
      <dsp:spPr>
        <a:xfrm>
          <a:off x="2567296" y="2775211"/>
          <a:ext cx="1038234" cy="963559"/>
        </a:xfrm>
        <a:prstGeom prst="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it-IT" sz="1100" b="1" kern="1200" dirty="0">
              <a:solidFill>
                <a:schemeClr val="tx1"/>
              </a:solidFill>
            </a:rPr>
            <a:t>Amministrazione</a:t>
          </a:r>
        </a:p>
      </dsp:txBody>
      <dsp:txXfrm>
        <a:off x="2567296" y="2775211"/>
        <a:ext cx="1038234" cy="963559"/>
      </dsp:txXfrm>
    </dsp:sp>
    <dsp:sp modelId="{32818861-00B9-4BCD-9EBC-B35F43635952}">
      <dsp:nvSpPr>
        <dsp:cNvPr id="0" name=""/>
        <dsp:cNvSpPr/>
      </dsp:nvSpPr>
      <dsp:spPr>
        <a:xfrm>
          <a:off x="3823560" y="2775211"/>
          <a:ext cx="1038234" cy="985450"/>
        </a:xfrm>
        <a:prstGeom prst="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it-IT" sz="1100" b="1" kern="1200" dirty="0">
              <a:solidFill>
                <a:schemeClr val="tx1"/>
              </a:solidFill>
            </a:rPr>
            <a:t>Acquisti </a:t>
          </a:r>
        </a:p>
      </dsp:txBody>
      <dsp:txXfrm>
        <a:off x="3823560" y="2775211"/>
        <a:ext cx="1038234" cy="985450"/>
      </dsp:txXfrm>
    </dsp:sp>
    <dsp:sp modelId="{16272E85-770E-41C3-AD44-E7FCE5537F8B}">
      <dsp:nvSpPr>
        <dsp:cNvPr id="0" name=""/>
        <dsp:cNvSpPr/>
      </dsp:nvSpPr>
      <dsp:spPr>
        <a:xfrm>
          <a:off x="5079823" y="2775211"/>
          <a:ext cx="1038234" cy="1036583"/>
        </a:xfrm>
        <a:prstGeom prst="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b="1" kern="1200" dirty="0">
              <a:solidFill>
                <a:schemeClr val="tx1"/>
              </a:solidFill>
            </a:rPr>
            <a:t>Commerciale </a:t>
          </a:r>
        </a:p>
        <a:p>
          <a:pPr marL="0" lvl="0" indent="0" algn="ctr" defTabSz="444500">
            <a:lnSpc>
              <a:spcPct val="90000"/>
            </a:lnSpc>
            <a:spcBef>
              <a:spcPct val="0"/>
            </a:spcBef>
            <a:spcAft>
              <a:spcPct val="35000"/>
            </a:spcAft>
            <a:buNone/>
          </a:pPr>
          <a:r>
            <a:rPr lang="it-IT" sz="1000" kern="1200" dirty="0">
              <a:solidFill>
                <a:schemeClr val="tx1"/>
              </a:solidFill>
            </a:rPr>
            <a:t>  </a:t>
          </a:r>
        </a:p>
      </dsp:txBody>
      <dsp:txXfrm>
        <a:off x="5079823" y="2775211"/>
        <a:ext cx="1038234" cy="1036583"/>
      </dsp:txXfrm>
    </dsp:sp>
    <dsp:sp modelId="{E7C6FD62-566A-4E07-8014-27CB16B1DB95}">
      <dsp:nvSpPr>
        <dsp:cNvPr id="0" name=""/>
        <dsp:cNvSpPr/>
      </dsp:nvSpPr>
      <dsp:spPr>
        <a:xfrm>
          <a:off x="391801" y="1208895"/>
          <a:ext cx="1476431" cy="1171631"/>
        </a:xfrm>
        <a:prstGeom prst="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b="1" kern="1200" dirty="0">
              <a:solidFill>
                <a:schemeClr val="tx1"/>
              </a:solidFill>
            </a:rPr>
            <a:t>Team Etico RJC </a:t>
          </a:r>
        </a:p>
        <a:p>
          <a:pPr marL="0" lvl="0" indent="0" algn="ctr" defTabSz="533400">
            <a:lnSpc>
              <a:spcPct val="90000"/>
            </a:lnSpc>
            <a:spcBef>
              <a:spcPct val="0"/>
            </a:spcBef>
            <a:spcAft>
              <a:spcPct val="35000"/>
            </a:spcAft>
            <a:buNone/>
          </a:pPr>
          <a:r>
            <a:rPr lang="it-IT" sz="1200" kern="1200" dirty="0">
              <a:solidFill>
                <a:schemeClr val="tx1"/>
              </a:solidFill>
            </a:rPr>
            <a:t> </a:t>
          </a:r>
        </a:p>
      </dsp:txBody>
      <dsp:txXfrm>
        <a:off x="391801" y="1208895"/>
        <a:ext cx="1476431" cy="1171631"/>
      </dsp:txXfrm>
    </dsp:sp>
    <dsp:sp modelId="{BAC03B3F-E034-486E-9F68-D40B6F4FA26A}">
      <dsp:nvSpPr>
        <dsp:cNvPr id="0" name=""/>
        <dsp:cNvSpPr/>
      </dsp:nvSpPr>
      <dsp:spPr>
        <a:xfrm>
          <a:off x="3457437" y="1286212"/>
          <a:ext cx="2331220" cy="1005908"/>
        </a:xfrm>
        <a:prstGeom prst="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b="1" kern="1200" dirty="0">
              <a:solidFill>
                <a:schemeClr val="tx1"/>
              </a:solidFill>
            </a:rPr>
            <a:t>Comitato Sicurezza </a:t>
          </a:r>
        </a:p>
      </dsp:txBody>
      <dsp:txXfrm>
        <a:off x="3457437" y="1286212"/>
        <a:ext cx="2331220" cy="1005908"/>
      </dsp:txXfrm>
    </dsp:sp>
  </dsp:spTree>
</dsp:drawing>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7548-4324-4C5B-AA1D-8C9F8AE7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Application>LibreOffice/6.4.7.2$Linux_X86_64 LibreOffice_project/40$Build-2</Application>
  <Pages>24</Pages>
  <Words>6456</Words>
  <Characters>37812</Characters>
  <CharactersWithSpaces>45252</CharactersWithSpaces>
  <Paragraphs>403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2022-05-01T12:01:00Z</dcterms:created>
  <dc:creator>Roberto</dc:creator>
  <dc:description/>
  <dc:language>it-IT</dc:language>
  <cp:lastModifiedBy/>
  <cp:lastPrinted>2022-10-25T08:45:22Z</cp:lastPrinted>
  <dcterms:modified xsi:type="dcterms:W3CDTF">2022-10-25T09:57:49Z</dcterms:modified>
  <cp:revision>20</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